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84F16" w14:textId="77777777" w:rsidR="00021E18" w:rsidRDefault="00021E18" w:rsidP="00BB463C">
      <w:pPr>
        <w:pStyle w:val="Heading1"/>
        <w:jc w:val="center"/>
      </w:pPr>
      <w:r>
        <w:t>EHI</w:t>
      </w:r>
      <w:r w:rsidR="002A354C">
        <w:t>TUSE  TÖÖVÕTULEPING</w:t>
      </w:r>
      <w:r w:rsidR="00F647DE">
        <w:t>U</w:t>
      </w:r>
      <w:r w:rsidR="00041926">
        <w:t>LEPING</w:t>
      </w:r>
      <w:r w:rsidR="002A354C">
        <w:t xml:space="preserve">  nr.</w:t>
      </w:r>
      <w:r w:rsidR="002446C0">
        <w:t xml:space="preserve"> </w:t>
      </w:r>
      <w:r w:rsidR="00727643">
        <w:t>____</w:t>
      </w:r>
    </w:p>
    <w:p w14:paraId="0F8ED623" w14:textId="77777777" w:rsidR="0059789F" w:rsidRDefault="0059789F">
      <w:pPr>
        <w:pStyle w:val="EnvelopeReturn"/>
        <w:rPr>
          <w:szCs w:val="24"/>
          <w:lang w:val="et-EE"/>
        </w:rPr>
      </w:pPr>
    </w:p>
    <w:p w14:paraId="75B9B9B4" w14:textId="77777777" w:rsidR="00021E18" w:rsidRDefault="00536409">
      <w:pPr>
        <w:pStyle w:val="EnvelopeReturn"/>
        <w:rPr>
          <w:lang w:val="et-EE"/>
        </w:rPr>
      </w:pPr>
      <w:r>
        <w:rPr>
          <w:szCs w:val="24"/>
          <w:lang w:val="et-EE"/>
        </w:rPr>
        <w:t>Rakvere</w:t>
      </w:r>
      <w:r w:rsidR="001679CD" w:rsidRPr="001A3ACE">
        <w:rPr>
          <w:szCs w:val="24"/>
          <w:lang w:val="et-EE"/>
        </w:rPr>
        <w:tab/>
      </w:r>
      <w:r w:rsidR="00B6032E">
        <w:rPr>
          <w:lang w:val="et-EE"/>
        </w:rPr>
        <w:tab/>
      </w:r>
      <w:r w:rsidR="00B6032E">
        <w:rPr>
          <w:lang w:val="et-EE"/>
        </w:rPr>
        <w:tab/>
      </w:r>
      <w:r w:rsidR="00B6032E">
        <w:rPr>
          <w:lang w:val="et-EE"/>
        </w:rPr>
        <w:tab/>
      </w:r>
      <w:r w:rsidR="00B6032E">
        <w:rPr>
          <w:lang w:val="et-EE"/>
        </w:rPr>
        <w:tab/>
      </w:r>
      <w:r w:rsidR="00B6032E">
        <w:rPr>
          <w:lang w:val="et-EE"/>
        </w:rPr>
        <w:tab/>
      </w:r>
      <w:r w:rsidR="00B6032E">
        <w:rPr>
          <w:lang w:val="et-EE"/>
        </w:rPr>
        <w:tab/>
        <w:t xml:space="preserve">           </w:t>
      </w:r>
      <w:r w:rsidR="00417C3C">
        <w:rPr>
          <w:lang w:val="et-EE"/>
        </w:rPr>
        <w:t xml:space="preserve"> </w:t>
      </w:r>
      <w:r w:rsidR="0067220E">
        <w:rPr>
          <w:lang w:val="et-EE"/>
        </w:rPr>
        <w:tab/>
      </w:r>
      <w:r w:rsidR="003F5305">
        <w:rPr>
          <w:lang w:val="et-EE"/>
        </w:rPr>
        <w:t xml:space="preserve">       </w:t>
      </w:r>
      <w:r w:rsidR="00727643">
        <w:rPr>
          <w:lang w:val="et-EE"/>
        </w:rPr>
        <w:t>__</w:t>
      </w:r>
      <w:r w:rsidR="00041926">
        <w:rPr>
          <w:lang w:val="et-EE"/>
        </w:rPr>
        <w:t>.</w:t>
      </w:r>
      <w:r w:rsidR="004F5107">
        <w:rPr>
          <w:lang w:val="et-EE"/>
        </w:rPr>
        <w:t xml:space="preserve"> </w:t>
      </w:r>
      <w:r w:rsidR="00727643">
        <w:rPr>
          <w:lang w:val="et-EE"/>
        </w:rPr>
        <w:t>_____</w:t>
      </w:r>
      <w:r w:rsidR="004F5107">
        <w:rPr>
          <w:lang w:val="et-EE"/>
        </w:rPr>
        <w:t xml:space="preserve"> 20</w:t>
      </w:r>
      <w:r w:rsidR="00727643">
        <w:rPr>
          <w:lang w:val="et-EE"/>
        </w:rPr>
        <w:t>20</w:t>
      </w:r>
      <w:r w:rsidR="00B6032E">
        <w:rPr>
          <w:lang w:val="et-EE"/>
        </w:rPr>
        <w:t>.a.</w:t>
      </w:r>
    </w:p>
    <w:p w14:paraId="7116290C" w14:textId="77777777" w:rsidR="00536409" w:rsidRDefault="00536409" w:rsidP="00536409">
      <w:pPr>
        <w:pStyle w:val="EnvelopeReturn"/>
        <w:ind w:left="426"/>
        <w:jc w:val="both"/>
        <w:rPr>
          <w:b/>
          <w:lang w:val="et-EE"/>
        </w:rPr>
      </w:pPr>
    </w:p>
    <w:p w14:paraId="7A319888" w14:textId="77777777" w:rsidR="00021E18" w:rsidRDefault="00021E18" w:rsidP="004B3D71">
      <w:pPr>
        <w:pStyle w:val="EnvelopeReturn"/>
        <w:numPr>
          <w:ilvl w:val="0"/>
          <w:numId w:val="1"/>
        </w:numPr>
        <w:tabs>
          <w:tab w:val="clear" w:pos="360"/>
        </w:tabs>
        <w:spacing w:before="120"/>
        <w:ind w:left="425" w:hanging="425"/>
        <w:jc w:val="both"/>
        <w:rPr>
          <w:b/>
          <w:lang w:val="et-EE"/>
        </w:rPr>
      </w:pPr>
      <w:r>
        <w:rPr>
          <w:b/>
          <w:lang w:val="et-EE"/>
        </w:rPr>
        <w:t xml:space="preserve">LEPINGU </w:t>
      </w:r>
      <w:r w:rsidR="00BA7DF4">
        <w:rPr>
          <w:b/>
          <w:lang w:val="et-EE"/>
        </w:rPr>
        <w:t>POOLE</w:t>
      </w:r>
      <w:r>
        <w:rPr>
          <w:b/>
          <w:lang w:val="et-EE"/>
        </w:rPr>
        <w:t>D</w:t>
      </w:r>
    </w:p>
    <w:p w14:paraId="5BB59E41" w14:textId="77777777" w:rsidR="00536409" w:rsidRPr="00041926" w:rsidRDefault="00536409" w:rsidP="004B3D71">
      <w:pPr>
        <w:pStyle w:val="EnvelopeReturn"/>
        <w:ind w:left="360"/>
        <w:jc w:val="both"/>
        <w:rPr>
          <w:lang w:val="et-EE"/>
        </w:rPr>
      </w:pPr>
      <w:r>
        <w:rPr>
          <w:lang w:val="et-EE"/>
        </w:rPr>
        <w:t xml:space="preserve">Käesolev Ehituse Töövõtuleping (edaspidi Leping) on sõlmitud </w:t>
      </w:r>
      <w:r>
        <w:rPr>
          <w:b/>
          <w:lang w:val="et-EE"/>
        </w:rPr>
        <w:t xml:space="preserve">KÜ </w:t>
      </w:r>
      <w:r w:rsidR="00727643">
        <w:rPr>
          <w:b/>
          <w:lang w:val="et-EE"/>
        </w:rPr>
        <w:t>____________</w:t>
      </w:r>
      <w:r>
        <w:rPr>
          <w:lang w:val="et-EE"/>
        </w:rPr>
        <w:t xml:space="preserve"> </w:t>
      </w:r>
      <w:r w:rsidRPr="00041926">
        <w:rPr>
          <w:lang w:val="et-EE"/>
        </w:rPr>
        <w:t xml:space="preserve">(edaspidi Tellija)  juhatuse liige  </w:t>
      </w:r>
      <w:r w:rsidR="00727643">
        <w:rPr>
          <w:lang w:val="et-EE"/>
        </w:rPr>
        <w:t>___________________</w:t>
      </w:r>
      <w:r w:rsidRPr="00041926">
        <w:rPr>
          <w:lang w:val="et-EE"/>
        </w:rPr>
        <w:t xml:space="preserve"> isikus, kes tegutseb põhikirja alusel </w:t>
      </w:r>
    </w:p>
    <w:p w14:paraId="6184FF66" w14:textId="77777777" w:rsidR="00536409" w:rsidRPr="00041926" w:rsidRDefault="00536409" w:rsidP="004B3D71">
      <w:pPr>
        <w:pStyle w:val="EnvelopeReturn"/>
        <w:ind w:left="360"/>
        <w:jc w:val="both"/>
        <w:rPr>
          <w:lang w:val="et-EE"/>
        </w:rPr>
      </w:pPr>
      <w:r w:rsidRPr="00041926">
        <w:rPr>
          <w:lang w:val="et-EE"/>
        </w:rPr>
        <w:t xml:space="preserve">ja </w:t>
      </w:r>
      <w:r w:rsidR="00727643">
        <w:rPr>
          <w:b/>
          <w:lang w:val="et-EE"/>
        </w:rPr>
        <w:t>_________________</w:t>
      </w:r>
      <w:r w:rsidRPr="00041926">
        <w:rPr>
          <w:lang w:val="et-EE"/>
        </w:rPr>
        <w:t xml:space="preserve"> (edaspidi Töövõtja) juhatuse liige </w:t>
      </w:r>
      <w:r w:rsidR="00727643">
        <w:rPr>
          <w:lang w:val="et-EE"/>
        </w:rPr>
        <w:t>______________</w:t>
      </w:r>
      <w:r w:rsidRPr="00041926">
        <w:rPr>
          <w:b/>
          <w:lang w:val="et-EE"/>
        </w:rPr>
        <w:t xml:space="preserve"> </w:t>
      </w:r>
      <w:r w:rsidRPr="00041926">
        <w:rPr>
          <w:lang w:val="et-EE"/>
        </w:rPr>
        <w:t>isikus,</w:t>
      </w:r>
      <w:r w:rsidRPr="00041926">
        <w:rPr>
          <w:b/>
          <w:lang w:val="et-EE"/>
        </w:rPr>
        <w:t xml:space="preserve"> </w:t>
      </w:r>
      <w:r w:rsidRPr="00041926">
        <w:rPr>
          <w:lang w:val="et-EE"/>
        </w:rPr>
        <w:t xml:space="preserve">kes tegutseb põhikirja alusel, </w:t>
      </w:r>
      <w:r w:rsidRPr="00AB5713">
        <w:rPr>
          <w:rFonts w:ascii="Calibri" w:hAnsi="Calibri"/>
          <w:color w:val="000000"/>
          <w:sz w:val="22"/>
          <w:szCs w:val="22"/>
          <w:lang w:val="et-EE"/>
        </w:rPr>
        <w:t>keda eraldi või koos on Lepingus nimetatud ka Pool või Pooled,</w:t>
      </w:r>
      <w:r w:rsidRPr="00041926">
        <w:rPr>
          <w:lang w:val="et-EE"/>
        </w:rPr>
        <w:t xml:space="preserve"> vahel alljärgnevas:</w:t>
      </w:r>
    </w:p>
    <w:p w14:paraId="4646D973" w14:textId="77777777" w:rsidR="00021E18" w:rsidRPr="00041926" w:rsidRDefault="00536409" w:rsidP="004B3D71">
      <w:pPr>
        <w:pStyle w:val="EnvelopeReturn"/>
        <w:numPr>
          <w:ilvl w:val="0"/>
          <w:numId w:val="1"/>
        </w:numPr>
        <w:spacing w:before="120"/>
        <w:ind w:left="357" w:hanging="357"/>
        <w:jc w:val="both"/>
        <w:rPr>
          <w:b/>
          <w:lang w:val="et-EE"/>
        </w:rPr>
      </w:pPr>
      <w:r w:rsidRPr="00041926">
        <w:rPr>
          <w:b/>
          <w:lang w:val="et-EE"/>
        </w:rPr>
        <w:t>LEPINGU OBJEKT, -DOKUMENDID ja -TÕLGENDAMINE</w:t>
      </w:r>
    </w:p>
    <w:p w14:paraId="2710F21C" w14:textId="69359C5D" w:rsidR="00536409" w:rsidRPr="00041926" w:rsidRDefault="00536409" w:rsidP="004B3D71">
      <w:pPr>
        <w:pStyle w:val="EnvelopeReturn"/>
        <w:numPr>
          <w:ilvl w:val="1"/>
          <w:numId w:val="1"/>
        </w:numPr>
        <w:tabs>
          <w:tab w:val="clear" w:pos="360"/>
        </w:tabs>
        <w:ind w:left="426" w:hanging="426"/>
        <w:jc w:val="both"/>
        <w:rPr>
          <w:lang w:val="et-EE"/>
        </w:rPr>
      </w:pPr>
      <w:r w:rsidRPr="00041926">
        <w:rPr>
          <w:lang w:val="et-EE"/>
        </w:rPr>
        <w:t xml:space="preserve">Lepingu objektiks on </w:t>
      </w:r>
      <w:r w:rsidRPr="00041926">
        <w:rPr>
          <w:b/>
          <w:lang w:val="et-EE"/>
        </w:rPr>
        <w:t xml:space="preserve"> </w:t>
      </w:r>
      <w:r w:rsidR="00727643">
        <w:rPr>
          <w:b/>
          <w:lang w:val="et-EE"/>
        </w:rPr>
        <w:t>__________________</w:t>
      </w:r>
      <w:r w:rsidRPr="00041926">
        <w:rPr>
          <w:b/>
          <w:lang w:val="et-EE"/>
        </w:rPr>
        <w:t xml:space="preserve">, </w:t>
      </w:r>
      <w:r w:rsidR="000220F3">
        <w:rPr>
          <w:b/>
          <w:lang w:val="et-EE"/>
        </w:rPr>
        <w:t>Voka</w:t>
      </w:r>
      <w:r w:rsidRPr="00041926">
        <w:rPr>
          <w:b/>
          <w:lang w:val="et-EE"/>
        </w:rPr>
        <w:t xml:space="preserve"> kortermaja rekonstrueerimine </w:t>
      </w:r>
      <w:r w:rsidRPr="00041926">
        <w:rPr>
          <w:lang w:val="et-EE"/>
        </w:rPr>
        <w:t xml:space="preserve">käesoleva Lepingu </w:t>
      </w:r>
      <w:r w:rsidR="00DD3680" w:rsidRPr="00041926">
        <w:rPr>
          <w:lang w:val="et-EE"/>
        </w:rPr>
        <w:t>punkti</w:t>
      </w:r>
      <w:r w:rsidR="001C6BB2" w:rsidRPr="00041926">
        <w:rPr>
          <w:lang w:val="et-EE"/>
        </w:rPr>
        <w:t>de</w:t>
      </w:r>
      <w:r w:rsidR="00DD3680" w:rsidRPr="00041926">
        <w:rPr>
          <w:lang w:val="et-EE"/>
        </w:rPr>
        <w:t>s 2</w:t>
      </w:r>
      <w:r w:rsidRPr="00041926">
        <w:rPr>
          <w:lang w:val="et-EE"/>
        </w:rPr>
        <w:t>.</w:t>
      </w:r>
      <w:r w:rsidR="00DD3680" w:rsidRPr="00041926">
        <w:rPr>
          <w:lang w:val="et-EE"/>
        </w:rPr>
        <w:t>4</w:t>
      </w:r>
      <w:r w:rsidR="001C6BB2" w:rsidRPr="00041926">
        <w:rPr>
          <w:lang w:val="et-EE"/>
        </w:rPr>
        <w:t xml:space="preserve"> ja 2.5 loetletud Lepingu D</w:t>
      </w:r>
      <w:r w:rsidRPr="00041926">
        <w:rPr>
          <w:lang w:val="et-EE"/>
        </w:rPr>
        <w:t>okumentides toodud tingimustel (edaspidi Tööd).</w:t>
      </w:r>
    </w:p>
    <w:p w14:paraId="5024F423" w14:textId="77777777" w:rsidR="00A72C9F" w:rsidRPr="00041926" w:rsidRDefault="00A72C9F" w:rsidP="004B3D71">
      <w:pPr>
        <w:pStyle w:val="EnvelopeReturn"/>
        <w:numPr>
          <w:ilvl w:val="1"/>
          <w:numId w:val="1"/>
        </w:numPr>
        <w:tabs>
          <w:tab w:val="clear" w:pos="360"/>
        </w:tabs>
        <w:ind w:left="426" w:hanging="426"/>
        <w:jc w:val="both"/>
        <w:rPr>
          <w:lang w:val="et-EE"/>
        </w:rPr>
      </w:pPr>
      <w:r w:rsidRPr="00041926">
        <w:rPr>
          <w:lang w:val="et-EE"/>
        </w:rPr>
        <w:t xml:space="preserve">Tööde kavandamisel ja teostamisel tuleb lähtuda </w:t>
      </w:r>
      <w:r w:rsidR="00DD3680" w:rsidRPr="00041926">
        <w:rPr>
          <w:lang w:val="et-EE"/>
        </w:rPr>
        <w:t>Lepingu dokumentides</w:t>
      </w:r>
      <w:r w:rsidRPr="00041926">
        <w:rPr>
          <w:lang w:val="et-EE"/>
        </w:rPr>
        <w:t xml:space="preserve"> esitatud normatiivsetest materjalidest. Töövõtja on kohustatud tegema ka sellised Tööd, abitööd ning hankima ja paigaldama ka sellised materjalid, millistele ei ole otseselt viidatud käesolevas Lepingus ja selle Dokumentides, kuid millised on, tulenevalt Töövõtja ametialasest professionaalsusest ja heast ehitustavast, vajalikud Tööde nõuetekohaseks teostamiseks ilma täiendava kompenseerimiseta Tellija poolt. Kvaliteedi hindamise aluseks võetakse RYL-20</w:t>
      </w:r>
      <w:r w:rsidR="00114B48" w:rsidRPr="00041926">
        <w:rPr>
          <w:lang w:val="et-EE"/>
        </w:rPr>
        <w:t>10 ehk tarindite, RYL-2013 ehk sisetööde ja RYL-2002 ehk tehnosüsteemide</w:t>
      </w:r>
      <w:r w:rsidRPr="00041926">
        <w:rPr>
          <w:lang w:val="et-EE"/>
        </w:rPr>
        <w:t xml:space="preserve"> klass 2</w:t>
      </w:r>
      <w:r w:rsidR="00114B48" w:rsidRPr="00041926">
        <w:rPr>
          <w:lang w:val="et-EE"/>
        </w:rPr>
        <w:t xml:space="preserve"> (kaks)</w:t>
      </w:r>
      <w:r w:rsidRPr="00041926">
        <w:rPr>
          <w:lang w:val="et-EE"/>
        </w:rPr>
        <w:t xml:space="preserve"> kvaliteedinõuded, normide ja nõuete vastuolu korral rakendatakse rangemaid nõudeid.</w:t>
      </w:r>
    </w:p>
    <w:p w14:paraId="34B6C5FF" w14:textId="77777777" w:rsidR="00021E18" w:rsidRPr="00041926" w:rsidRDefault="00021E18" w:rsidP="004B3D71">
      <w:pPr>
        <w:pStyle w:val="EnvelopeReturn"/>
        <w:numPr>
          <w:ilvl w:val="1"/>
          <w:numId w:val="1"/>
        </w:numPr>
        <w:tabs>
          <w:tab w:val="clear" w:pos="360"/>
        </w:tabs>
        <w:ind w:left="426" w:hanging="426"/>
        <w:jc w:val="both"/>
        <w:rPr>
          <w:lang w:val="et-EE"/>
        </w:rPr>
      </w:pPr>
      <w:r w:rsidRPr="00041926">
        <w:rPr>
          <w:lang w:val="et-EE"/>
        </w:rPr>
        <w:t>Lepingu täitmisel juhinduvad Pooled</w:t>
      </w:r>
      <w:r w:rsidR="00DD3680" w:rsidRPr="00041926">
        <w:rPr>
          <w:lang w:val="et-EE"/>
        </w:rPr>
        <w:t xml:space="preserve"> </w:t>
      </w:r>
      <w:r w:rsidRPr="00041926">
        <w:rPr>
          <w:lang w:val="et-EE"/>
        </w:rPr>
        <w:t>“Ehituse Töövõtulepingu</w:t>
      </w:r>
      <w:r w:rsidR="00536409" w:rsidRPr="00041926">
        <w:rPr>
          <w:lang w:val="et-EE"/>
        </w:rPr>
        <w:t>te</w:t>
      </w:r>
      <w:r w:rsidRPr="00041926">
        <w:rPr>
          <w:lang w:val="et-EE"/>
        </w:rPr>
        <w:t xml:space="preserve"> Üldt</w:t>
      </w:r>
      <w:r w:rsidR="00536409" w:rsidRPr="00041926">
        <w:rPr>
          <w:lang w:val="et-EE"/>
        </w:rPr>
        <w:t>ingimused 2013</w:t>
      </w:r>
      <w:r w:rsidRPr="00041926">
        <w:rPr>
          <w:lang w:val="et-EE"/>
        </w:rPr>
        <w:t>”</w:t>
      </w:r>
      <w:r w:rsidR="00DD3680" w:rsidRPr="00041926">
        <w:rPr>
          <w:lang w:val="et-EE"/>
        </w:rPr>
        <w:t>-st</w:t>
      </w:r>
      <w:r w:rsidRPr="00041926">
        <w:rPr>
          <w:lang w:val="et-EE"/>
        </w:rPr>
        <w:t xml:space="preserve"> (edaspidi ETÜ</w:t>
      </w:r>
      <w:r w:rsidR="00DD3680" w:rsidRPr="00041926">
        <w:rPr>
          <w:lang w:val="et-EE"/>
        </w:rPr>
        <w:t>) sätetest,</w:t>
      </w:r>
      <w:r w:rsidRPr="00041926">
        <w:rPr>
          <w:lang w:val="et-EE"/>
        </w:rPr>
        <w:t xml:space="preserve"> </w:t>
      </w:r>
      <w:r w:rsidR="00DD3680" w:rsidRPr="00041926">
        <w:rPr>
          <w:lang w:val="et-EE"/>
        </w:rPr>
        <w:t>k</w:t>
      </w:r>
      <w:r w:rsidRPr="00041926">
        <w:rPr>
          <w:lang w:val="et-EE"/>
        </w:rPr>
        <w:t>ui Lepingus ei ole sätestatud teisiti.</w:t>
      </w:r>
    </w:p>
    <w:p w14:paraId="62D694F6" w14:textId="77777777" w:rsidR="00DD3680" w:rsidRPr="00041926" w:rsidRDefault="00DD3680" w:rsidP="004B3D71">
      <w:pPr>
        <w:pStyle w:val="EnvelopeReturn"/>
        <w:numPr>
          <w:ilvl w:val="1"/>
          <w:numId w:val="1"/>
        </w:numPr>
        <w:tabs>
          <w:tab w:val="clear" w:pos="360"/>
        </w:tabs>
        <w:ind w:left="426" w:hanging="426"/>
        <w:jc w:val="both"/>
        <w:rPr>
          <w:lang w:val="et-EE"/>
        </w:rPr>
      </w:pPr>
      <w:r w:rsidRPr="00041926">
        <w:rPr>
          <w:lang w:val="et-EE"/>
        </w:rPr>
        <w:t>Lepingujärgsete kohustuste täitmisel juhinduvad Pooled alljärgnevatest Lepingu lisadeks olevatest Lepingu Dokumentidest:</w:t>
      </w:r>
    </w:p>
    <w:p w14:paraId="5D1D8C97" w14:textId="77777777" w:rsidR="00B22CCF" w:rsidRPr="00041926" w:rsidRDefault="00B22CCF" w:rsidP="004B3D71">
      <w:pPr>
        <w:pStyle w:val="ListParagraph"/>
        <w:numPr>
          <w:ilvl w:val="2"/>
          <w:numId w:val="1"/>
        </w:numPr>
        <w:tabs>
          <w:tab w:val="clear" w:pos="720"/>
        </w:tabs>
        <w:ind w:left="709" w:right="41" w:hanging="567"/>
        <w:contextualSpacing w:val="0"/>
        <w:jc w:val="both"/>
      </w:pPr>
      <w:r w:rsidRPr="00041926">
        <w:t>Käesolev Leping</w:t>
      </w:r>
    </w:p>
    <w:p w14:paraId="51A753EC" w14:textId="77777777" w:rsidR="00DD3680" w:rsidRPr="00041926" w:rsidRDefault="00DD3680" w:rsidP="004B3D71">
      <w:pPr>
        <w:pStyle w:val="ListParagraph"/>
        <w:numPr>
          <w:ilvl w:val="2"/>
          <w:numId w:val="1"/>
        </w:numPr>
        <w:tabs>
          <w:tab w:val="clear" w:pos="720"/>
        </w:tabs>
        <w:ind w:left="709" w:right="41" w:hanging="567"/>
        <w:contextualSpacing w:val="0"/>
        <w:jc w:val="both"/>
      </w:pPr>
      <w:r w:rsidRPr="00041926">
        <w:rPr>
          <w:b/>
        </w:rPr>
        <w:t>Lisa</w:t>
      </w:r>
      <w:r w:rsidR="00B22CCF" w:rsidRPr="00041926">
        <w:rPr>
          <w:b/>
          <w:bCs/>
          <w:color w:val="000000"/>
        </w:rPr>
        <w:t xml:space="preserve"> </w:t>
      </w:r>
      <w:r w:rsidRPr="00041926">
        <w:rPr>
          <w:b/>
          <w:bCs/>
          <w:color w:val="000000"/>
        </w:rPr>
        <w:t>1</w:t>
      </w:r>
      <w:r w:rsidRPr="00041926">
        <w:rPr>
          <w:bCs/>
          <w:color w:val="000000"/>
        </w:rPr>
        <w:t xml:space="preserve"> -</w:t>
      </w:r>
      <w:r w:rsidRPr="00041926">
        <w:rPr>
          <w:rStyle w:val="apple-converted-space"/>
          <w:color w:val="000000"/>
        </w:rPr>
        <w:t> </w:t>
      </w:r>
      <w:r w:rsidRPr="00041926">
        <w:rPr>
          <w:color w:val="000000"/>
        </w:rPr>
        <w:t>Töö teostamise ja finantseerimise ajagraafik;</w:t>
      </w:r>
      <w:r w:rsidR="00B22CCF" w:rsidRPr="00041926">
        <w:rPr>
          <w:color w:val="000000"/>
        </w:rPr>
        <w:t xml:space="preserve"> </w:t>
      </w:r>
    </w:p>
    <w:p w14:paraId="1B4B6120" w14:textId="77777777" w:rsidR="00DD3680" w:rsidRPr="00041926" w:rsidRDefault="00DD3680" w:rsidP="004B3D71">
      <w:pPr>
        <w:pStyle w:val="ListParagraph"/>
        <w:numPr>
          <w:ilvl w:val="2"/>
          <w:numId w:val="1"/>
        </w:numPr>
        <w:tabs>
          <w:tab w:val="clear" w:pos="720"/>
        </w:tabs>
        <w:ind w:left="709" w:right="41" w:hanging="567"/>
        <w:contextualSpacing w:val="0"/>
        <w:jc w:val="both"/>
      </w:pPr>
      <w:r w:rsidRPr="00041926">
        <w:rPr>
          <w:b/>
          <w:bCs/>
          <w:color w:val="000000"/>
        </w:rPr>
        <w:t>Lisa</w:t>
      </w:r>
      <w:r w:rsidR="00B22CCF" w:rsidRPr="00041926">
        <w:rPr>
          <w:b/>
          <w:bCs/>
          <w:color w:val="000000"/>
        </w:rPr>
        <w:t xml:space="preserve"> </w:t>
      </w:r>
      <w:r w:rsidRPr="00041926">
        <w:rPr>
          <w:b/>
          <w:bCs/>
          <w:color w:val="000000"/>
        </w:rPr>
        <w:t>2</w:t>
      </w:r>
      <w:r w:rsidRPr="00041926">
        <w:rPr>
          <w:bCs/>
          <w:color w:val="000000"/>
        </w:rPr>
        <w:t xml:space="preserve"> -</w:t>
      </w:r>
      <w:r w:rsidRPr="00041926">
        <w:rPr>
          <w:rStyle w:val="apple-converted-space"/>
          <w:color w:val="000000"/>
        </w:rPr>
        <w:t> </w:t>
      </w:r>
      <w:r w:rsidRPr="00041926">
        <w:rPr>
          <w:color w:val="000000"/>
        </w:rPr>
        <w:t>Projektdokumentatsioon</w:t>
      </w:r>
      <w:r w:rsidRPr="00041926">
        <w:rPr>
          <w:bCs/>
          <w:color w:val="000000"/>
        </w:rPr>
        <w:t xml:space="preserve"> (</w:t>
      </w:r>
      <w:r w:rsidR="00B22CCF" w:rsidRPr="00041926">
        <w:rPr>
          <w:bCs/>
          <w:color w:val="000000"/>
        </w:rPr>
        <w:t>sh E</w:t>
      </w:r>
      <w:r w:rsidRPr="00041926">
        <w:rPr>
          <w:bCs/>
          <w:color w:val="000000"/>
        </w:rPr>
        <w:t xml:space="preserve">hitusprojekt, </w:t>
      </w:r>
      <w:r w:rsidR="00B22CCF" w:rsidRPr="00041926">
        <w:rPr>
          <w:color w:val="000000"/>
        </w:rPr>
        <w:t>Ehitushanke hankedokumendid ja T</w:t>
      </w:r>
      <w:r w:rsidRPr="00041926">
        <w:rPr>
          <w:color w:val="000000"/>
        </w:rPr>
        <w:t>ehniline kirjeldus)</w:t>
      </w:r>
    </w:p>
    <w:p w14:paraId="35D9BAAE" w14:textId="77777777" w:rsidR="00DD3680" w:rsidRPr="00041926" w:rsidRDefault="00DD3680" w:rsidP="004B3D71">
      <w:pPr>
        <w:pStyle w:val="ListParagraph"/>
        <w:numPr>
          <w:ilvl w:val="2"/>
          <w:numId w:val="1"/>
        </w:numPr>
        <w:tabs>
          <w:tab w:val="clear" w:pos="720"/>
        </w:tabs>
        <w:ind w:left="709" w:right="41" w:hanging="567"/>
        <w:contextualSpacing w:val="0"/>
        <w:jc w:val="both"/>
      </w:pPr>
      <w:r w:rsidRPr="00041926">
        <w:rPr>
          <w:b/>
        </w:rPr>
        <w:t xml:space="preserve">Lisa 3 </w:t>
      </w:r>
      <w:r w:rsidRPr="00041926">
        <w:t xml:space="preserve">- </w:t>
      </w:r>
      <w:r w:rsidR="00B22CCF" w:rsidRPr="00041926">
        <w:t>T</w:t>
      </w:r>
      <w:r w:rsidRPr="00041926">
        <w:t>öövõtja pakkumus</w:t>
      </w:r>
      <w:r w:rsidRPr="00041926">
        <w:rPr>
          <w:color w:val="000000"/>
        </w:rPr>
        <w:t xml:space="preserve">, </w:t>
      </w:r>
      <w:r w:rsidRPr="00041926">
        <w:rPr>
          <w:bCs/>
          <w:iCs/>
          <w:color w:val="000000"/>
        </w:rPr>
        <w:t>mis on tehtud ehitushanke raames;</w:t>
      </w:r>
    </w:p>
    <w:p w14:paraId="7CDB6592" w14:textId="77777777" w:rsidR="00DD3680" w:rsidRPr="00041926" w:rsidRDefault="00DD3680" w:rsidP="004B3D71">
      <w:pPr>
        <w:pStyle w:val="ListParagraph"/>
        <w:numPr>
          <w:ilvl w:val="2"/>
          <w:numId w:val="1"/>
        </w:numPr>
        <w:tabs>
          <w:tab w:val="clear" w:pos="720"/>
        </w:tabs>
        <w:ind w:left="709" w:right="41" w:hanging="567"/>
        <w:contextualSpacing w:val="0"/>
        <w:jc w:val="both"/>
      </w:pPr>
      <w:r w:rsidRPr="00041926">
        <w:rPr>
          <w:b/>
          <w:bCs/>
          <w:color w:val="000000"/>
        </w:rPr>
        <w:t xml:space="preserve">Lisa 4 </w:t>
      </w:r>
      <w:r w:rsidRPr="00041926">
        <w:rPr>
          <w:bCs/>
          <w:color w:val="000000"/>
        </w:rPr>
        <w:t>-</w:t>
      </w:r>
      <w:r w:rsidRPr="00041926">
        <w:rPr>
          <w:rStyle w:val="apple-converted-space"/>
          <w:bCs/>
          <w:color w:val="000000"/>
        </w:rPr>
        <w:t> </w:t>
      </w:r>
      <w:r w:rsidRPr="00041926">
        <w:rPr>
          <w:color w:val="000000"/>
        </w:rPr>
        <w:t>Objektil kehtiv ohutuseeskiri (edaspidi Eeskiri).</w:t>
      </w:r>
    </w:p>
    <w:p w14:paraId="07D4935E" w14:textId="77777777" w:rsidR="00B22CCF" w:rsidRPr="00041926" w:rsidRDefault="00B22CCF" w:rsidP="004B3D71">
      <w:pPr>
        <w:pStyle w:val="EnvelopeReturn"/>
        <w:numPr>
          <w:ilvl w:val="1"/>
          <w:numId w:val="1"/>
        </w:numPr>
        <w:tabs>
          <w:tab w:val="clear" w:pos="360"/>
        </w:tabs>
        <w:ind w:left="426" w:hanging="426"/>
        <w:jc w:val="both"/>
        <w:rPr>
          <w:lang w:val="et-EE"/>
        </w:rPr>
      </w:pPr>
      <w:r w:rsidRPr="00041926">
        <w:rPr>
          <w:lang w:val="et-EE"/>
        </w:rPr>
        <w:t>Lepingu Dokumendid on lisaks eelpool loetletule:</w:t>
      </w:r>
    </w:p>
    <w:p w14:paraId="01264469" w14:textId="77777777" w:rsidR="00B22CCF" w:rsidRPr="00041926" w:rsidRDefault="00B22CCF" w:rsidP="004B3D71">
      <w:pPr>
        <w:pStyle w:val="ListParagraph"/>
        <w:numPr>
          <w:ilvl w:val="2"/>
          <w:numId w:val="1"/>
        </w:numPr>
        <w:tabs>
          <w:tab w:val="clear" w:pos="720"/>
        </w:tabs>
        <w:ind w:left="709" w:right="41" w:hanging="567"/>
        <w:contextualSpacing w:val="0"/>
        <w:jc w:val="both"/>
      </w:pPr>
      <w:r w:rsidRPr="00041926">
        <w:t>Koosolekute ja nõupidamiste protokollid, mis koostatakse ja allkirjastatakse pärast Lepingu sõlmimist</w:t>
      </w:r>
      <w:r w:rsidR="00CE72BD" w:rsidRPr="00041926">
        <w:t>;</w:t>
      </w:r>
    </w:p>
    <w:p w14:paraId="341B19A8" w14:textId="77777777" w:rsidR="00CE72BD" w:rsidRPr="00041926" w:rsidRDefault="00CE72BD" w:rsidP="004B3D71">
      <w:pPr>
        <w:pStyle w:val="ListParagraph"/>
        <w:numPr>
          <w:ilvl w:val="2"/>
          <w:numId w:val="1"/>
        </w:numPr>
        <w:tabs>
          <w:tab w:val="clear" w:pos="720"/>
        </w:tabs>
        <w:ind w:left="709" w:right="41" w:hanging="567"/>
        <w:contextualSpacing w:val="0"/>
        <w:jc w:val="both"/>
      </w:pPr>
      <w:r w:rsidRPr="00041926">
        <w:t>Poolte vahel kirjalikult sõlmitud Lepingu täiendavad kokkulepped, täiendused ja muudatused ja muud asjasse puutuvad dokumendid koos lisadega;</w:t>
      </w:r>
    </w:p>
    <w:p w14:paraId="0EB40DA3" w14:textId="77777777" w:rsidR="00CE72BD" w:rsidRPr="00041926" w:rsidRDefault="00CE72BD" w:rsidP="004B3D71">
      <w:pPr>
        <w:pStyle w:val="ListParagraph"/>
        <w:numPr>
          <w:ilvl w:val="2"/>
          <w:numId w:val="1"/>
        </w:numPr>
        <w:tabs>
          <w:tab w:val="clear" w:pos="720"/>
        </w:tabs>
        <w:ind w:left="709" w:right="41" w:hanging="567"/>
        <w:contextualSpacing w:val="0"/>
        <w:jc w:val="both"/>
      </w:pPr>
      <w:r w:rsidRPr="00041926">
        <w:t>Täitedokumentatsioon</w:t>
      </w:r>
      <w:r w:rsidR="001C6BB2" w:rsidRPr="00041926">
        <w:t>.</w:t>
      </w:r>
    </w:p>
    <w:p w14:paraId="2C7BEFC2" w14:textId="77777777" w:rsidR="00021E18" w:rsidRPr="00041926" w:rsidRDefault="00021E18" w:rsidP="004B3D71">
      <w:pPr>
        <w:pStyle w:val="EnvelopeReturn"/>
        <w:numPr>
          <w:ilvl w:val="1"/>
          <w:numId w:val="1"/>
        </w:numPr>
        <w:tabs>
          <w:tab w:val="clear" w:pos="360"/>
        </w:tabs>
        <w:ind w:left="426" w:hanging="426"/>
        <w:jc w:val="both"/>
        <w:rPr>
          <w:lang w:val="et-EE"/>
        </w:rPr>
      </w:pPr>
      <w:r w:rsidRPr="00041926">
        <w:rPr>
          <w:lang w:val="et-EE"/>
        </w:rPr>
        <w:t>Pooled deklareerivad head tahet ja valmisolekut suunata parimad jõupingutused oma Lepingutest tulenevate kohustuste kohasele ja tähtaegsele täitmisele, austades ja järgides teise Poole seaduslikke ja Lepingust tulenevaid õigusi ja huve.</w:t>
      </w:r>
    </w:p>
    <w:p w14:paraId="29A9B6E3" w14:textId="77777777" w:rsidR="00021E18" w:rsidRPr="00041926" w:rsidRDefault="001C6BB2" w:rsidP="0067220E">
      <w:pPr>
        <w:pStyle w:val="EnvelopeReturn"/>
        <w:numPr>
          <w:ilvl w:val="0"/>
          <w:numId w:val="1"/>
        </w:numPr>
        <w:tabs>
          <w:tab w:val="clear" w:pos="360"/>
        </w:tabs>
        <w:spacing w:before="120"/>
        <w:ind w:left="425" w:hanging="425"/>
        <w:jc w:val="both"/>
        <w:rPr>
          <w:b/>
          <w:lang w:val="et-EE"/>
        </w:rPr>
      </w:pPr>
      <w:r w:rsidRPr="00041926">
        <w:rPr>
          <w:b/>
          <w:lang w:val="et-EE"/>
        </w:rPr>
        <w:t>EHITUSPROJEKT</w:t>
      </w:r>
    </w:p>
    <w:p w14:paraId="6ED9F6A5" w14:textId="77777777" w:rsidR="00021E18" w:rsidRPr="00041926" w:rsidRDefault="001C6BB2" w:rsidP="004B3D71">
      <w:pPr>
        <w:pStyle w:val="EnvelopeReturn"/>
        <w:numPr>
          <w:ilvl w:val="1"/>
          <w:numId w:val="1"/>
        </w:numPr>
        <w:tabs>
          <w:tab w:val="clear" w:pos="360"/>
        </w:tabs>
        <w:ind w:left="426" w:hanging="426"/>
        <w:jc w:val="both"/>
        <w:rPr>
          <w:szCs w:val="24"/>
          <w:lang w:val="et-EE"/>
        </w:rPr>
      </w:pPr>
      <w:r w:rsidRPr="00AB5713">
        <w:rPr>
          <w:szCs w:val="24"/>
          <w:lang w:val="et-EE"/>
        </w:rPr>
        <w:t>Tellija annab tema poolt kinnitatud Projektdokumentatsiooni Töövõtjale üle hiljemalt 3 (kolm) tööpäeva enne Ehitustöö algust ühes eksemplaris paberil ja digitaalsel kujul.</w:t>
      </w:r>
    </w:p>
    <w:p w14:paraId="3AD807C6" w14:textId="77777777" w:rsidR="001C6BB2" w:rsidRPr="00041926" w:rsidRDefault="001C6BB2" w:rsidP="004B3D71">
      <w:pPr>
        <w:pStyle w:val="EnvelopeReturn"/>
        <w:numPr>
          <w:ilvl w:val="1"/>
          <w:numId w:val="1"/>
        </w:numPr>
        <w:tabs>
          <w:tab w:val="clear" w:pos="360"/>
        </w:tabs>
        <w:ind w:left="426" w:hanging="426"/>
        <w:jc w:val="both"/>
        <w:rPr>
          <w:szCs w:val="24"/>
          <w:lang w:val="et-EE"/>
        </w:rPr>
      </w:pPr>
      <w:r w:rsidRPr="00041926">
        <w:rPr>
          <w:szCs w:val="24"/>
        </w:rPr>
        <w:t xml:space="preserve">Tellija kinnitab, et ehitusprojekt vastab kõikidele kehtivatele õigusaktidele ja ehitusprojektile </w:t>
      </w:r>
      <w:r w:rsidR="007775A4" w:rsidRPr="00041926">
        <w:rPr>
          <w:szCs w:val="24"/>
        </w:rPr>
        <w:t xml:space="preserve">on </w:t>
      </w:r>
      <w:r w:rsidRPr="00041926">
        <w:rPr>
          <w:szCs w:val="24"/>
        </w:rPr>
        <w:t>teostatud ekspertiis. Ehitusprojekt on koostatud põhiprojekti mahus ja kvaliteedis.</w:t>
      </w:r>
    </w:p>
    <w:p w14:paraId="0CAF017D" w14:textId="77777777" w:rsidR="001C6BB2" w:rsidRPr="00041926" w:rsidRDefault="001C6BB2" w:rsidP="004B3D71">
      <w:pPr>
        <w:pStyle w:val="EnvelopeReturn"/>
        <w:numPr>
          <w:ilvl w:val="1"/>
          <w:numId w:val="1"/>
        </w:numPr>
        <w:tabs>
          <w:tab w:val="clear" w:pos="360"/>
        </w:tabs>
        <w:ind w:left="426" w:hanging="426"/>
        <w:jc w:val="both"/>
        <w:rPr>
          <w:szCs w:val="24"/>
          <w:lang w:val="et-EE"/>
        </w:rPr>
      </w:pPr>
      <w:r w:rsidRPr="00AB5713">
        <w:rPr>
          <w:szCs w:val="24"/>
          <w:lang w:val="et-EE"/>
        </w:rPr>
        <w:t>Juhul, kui tööde teostamise käigus ilmnevad vead või puudused ehitusprojektis, kohustub Töövõtja sellest Tellijat mõistliku aja jooksul kirjalikult teavitama ning poolte vahel lepitakse kokku nende kõrvaldamise tingimustes.</w:t>
      </w:r>
    </w:p>
    <w:p w14:paraId="30D8C19F" w14:textId="77777777" w:rsidR="001C6BB2" w:rsidRPr="00041926" w:rsidRDefault="001C6BB2" w:rsidP="004B3D71">
      <w:pPr>
        <w:pStyle w:val="EnvelopeReturn"/>
        <w:numPr>
          <w:ilvl w:val="1"/>
          <w:numId w:val="1"/>
        </w:numPr>
        <w:tabs>
          <w:tab w:val="clear" w:pos="360"/>
        </w:tabs>
        <w:ind w:left="426" w:hanging="426"/>
        <w:jc w:val="both"/>
        <w:rPr>
          <w:szCs w:val="24"/>
          <w:lang w:val="et-EE"/>
        </w:rPr>
      </w:pPr>
      <w:r w:rsidRPr="00AB5713">
        <w:rPr>
          <w:szCs w:val="24"/>
          <w:lang w:val="et-EE"/>
        </w:rPr>
        <w:t xml:space="preserve">Töövõtja korraldab </w:t>
      </w:r>
      <w:r w:rsidR="00E043B7" w:rsidRPr="00AB5713">
        <w:rPr>
          <w:szCs w:val="24"/>
          <w:lang w:val="et-EE"/>
        </w:rPr>
        <w:t>vajadusel tööjooniste</w:t>
      </w:r>
      <w:r w:rsidRPr="00AB5713">
        <w:rPr>
          <w:szCs w:val="24"/>
          <w:lang w:val="et-EE"/>
        </w:rPr>
        <w:t xml:space="preserve"> koostamise</w:t>
      </w:r>
      <w:r w:rsidR="00B22F91" w:rsidRPr="00AB5713">
        <w:rPr>
          <w:szCs w:val="24"/>
          <w:lang w:val="et-EE"/>
        </w:rPr>
        <w:t xml:space="preserve"> ja </w:t>
      </w:r>
      <w:r w:rsidRPr="00AB5713">
        <w:rPr>
          <w:szCs w:val="24"/>
          <w:lang w:val="et-EE"/>
        </w:rPr>
        <w:t xml:space="preserve"> korraldab  teostusjooniste koostamise. </w:t>
      </w:r>
    </w:p>
    <w:p w14:paraId="0688C6DC" w14:textId="77777777" w:rsidR="007775A4" w:rsidRPr="00041926" w:rsidRDefault="007775A4" w:rsidP="004B3D71">
      <w:pPr>
        <w:pStyle w:val="EnvelopeReturn"/>
        <w:numPr>
          <w:ilvl w:val="1"/>
          <w:numId w:val="1"/>
        </w:numPr>
        <w:tabs>
          <w:tab w:val="clear" w:pos="360"/>
        </w:tabs>
        <w:ind w:left="426" w:hanging="426"/>
        <w:jc w:val="both"/>
        <w:rPr>
          <w:szCs w:val="24"/>
          <w:lang w:val="et-EE"/>
        </w:rPr>
      </w:pPr>
      <w:r w:rsidRPr="00041926">
        <w:rPr>
          <w:szCs w:val="24"/>
        </w:rPr>
        <w:t xml:space="preserve">Tellija kinnitab, et </w:t>
      </w:r>
      <w:r w:rsidRPr="00727643">
        <w:rPr>
          <w:noProof/>
          <w:szCs w:val="24"/>
          <w:lang w:val="et-EE"/>
        </w:rPr>
        <w:t>Ehitise rekonstrueerimiseks väljastatud ehitisteatis</w:t>
      </w:r>
      <w:r w:rsidR="00A71FBC" w:rsidRPr="00727643">
        <w:rPr>
          <w:noProof/>
          <w:szCs w:val="24"/>
          <w:lang w:val="et-EE"/>
        </w:rPr>
        <w:t xml:space="preserve"> nr. </w:t>
      </w:r>
      <w:r w:rsidR="00727643">
        <w:rPr>
          <w:noProof/>
          <w:szCs w:val="24"/>
          <w:lang w:val="et-EE"/>
        </w:rPr>
        <w:t>________________</w:t>
      </w:r>
      <w:r w:rsidRPr="00727643">
        <w:rPr>
          <w:noProof/>
          <w:szCs w:val="24"/>
          <w:lang w:val="et-EE"/>
        </w:rPr>
        <w:t xml:space="preserve"> on kehtiv kuni</w:t>
      </w:r>
      <w:r w:rsidRPr="00041926">
        <w:rPr>
          <w:szCs w:val="24"/>
        </w:rPr>
        <w:t xml:space="preserve"> Lepingu lõppemiseni, Lepingu sõlmimise ajal ei esine mingeid aluseid ehitisteatise kehtetuks tunnistamiseks ega peatamiseks ning et rekonstrueeritav Ehitis ja selle alune kinnistu on Tellija ainuomandis. </w:t>
      </w:r>
    </w:p>
    <w:p w14:paraId="48418E15" w14:textId="77777777" w:rsidR="00291B17" w:rsidRPr="00041926" w:rsidRDefault="00291B17" w:rsidP="0067220E">
      <w:pPr>
        <w:pStyle w:val="EnvelopeReturn"/>
        <w:numPr>
          <w:ilvl w:val="0"/>
          <w:numId w:val="1"/>
        </w:numPr>
        <w:tabs>
          <w:tab w:val="clear" w:pos="360"/>
        </w:tabs>
        <w:spacing w:before="120"/>
        <w:ind w:left="425" w:hanging="425"/>
        <w:jc w:val="both"/>
        <w:rPr>
          <w:b/>
          <w:lang w:val="et-EE"/>
        </w:rPr>
      </w:pPr>
      <w:r w:rsidRPr="00041926">
        <w:rPr>
          <w:b/>
          <w:lang w:val="et-EE"/>
        </w:rPr>
        <w:lastRenderedPageBreak/>
        <w:t xml:space="preserve">TEGEVUSED EHITUSPLATSIL </w:t>
      </w:r>
    </w:p>
    <w:p w14:paraId="15F4A342" w14:textId="77777777" w:rsidR="00291B17" w:rsidRPr="00041926" w:rsidRDefault="00291B17" w:rsidP="0067220E">
      <w:pPr>
        <w:pStyle w:val="EnvelopeReturn"/>
        <w:numPr>
          <w:ilvl w:val="1"/>
          <w:numId w:val="1"/>
        </w:numPr>
        <w:tabs>
          <w:tab w:val="clear" w:pos="360"/>
        </w:tabs>
        <w:spacing w:before="120"/>
        <w:ind w:left="425" w:hanging="425"/>
        <w:jc w:val="both"/>
        <w:rPr>
          <w:b/>
          <w:lang w:val="et-EE"/>
        </w:rPr>
      </w:pPr>
      <w:r w:rsidRPr="00041926">
        <w:rPr>
          <w:b/>
          <w:lang w:val="et-EE"/>
        </w:rPr>
        <w:t>TÖÖVÕTJA ÕIGUSED JA KOHUSTUSED</w:t>
      </w:r>
    </w:p>
    <w:p w14:paraId="6527D678" w14:textId="77777777" w:rsidR="00291B17" w:rsidRPr="00041926" w:rsidRDefault="00291B17" w:rsidP="00C51DA8">
      <w:pPr>
        <w:pStyle w:val="EnvelopeReturn"/>
        <w:numPr>
          <w:ilvl w:val="2"/>
          <w:numId w:val="1"/>
        </w:numPr>
        <w:tabs>
          <w:tab w:val="clear" w:pos="720"/>
        </w:tabs>
        <w:ind w:left="709" w:hanging="567"/>
        <w:jc w:val="both"/>
        <w:rPr>
          <w:lang w:val="et-EE"/>
        </w:rPr>
      </w:pPr>
      <w:r w:rsidRPr="00041926">
        <w:rPr>
          <w:lang w:val="et-EE"/>
        </w:rPr>
        <w:t>Töövõtjal on õigus pikendada Tööde teostamise tähtaega, kui Tellija ei täida endale Lepingus võetud kohustusi tähtaegselt. Tööde teostamise tähtaega võib Töövõtja pikendada sama palju, kui palju hilines Tellija oma Lepingus võetud kohustuste täitmisega.</w:t>
      </w:r>
    </w:p>
    <w:p w14:paraId="445B9BFA" w14:textId="77777777" w:rsidR="00291B17" w:rsidRPr="00041926" w:rsidRDefault="00291B17" w:rsidP="00C51DA8">
      <w:pPr>
        <w:pStyle w:val="EnvelopeReturn"/>
        <w:numPr>
          <w:ilvl w:val="2"/>
          <w:numId w:val="1"/>
        </w:numPr>
        <w:tabs>
          <w:tab w:val="clear" w:pos="720"/>
        </w:tabs>
        <w:ind w:left="709" w:hanging="567"/>
        <w:jc w:val="both"/>
        <w:rPr>
          <w:lang w:val="et-EE"/>
        </w:rPr>
      </w:pPr>
      <w:r w:rsidRPr="00041926">
        <w:rPr>
          <w:lang w:val="et-EE"/>
        </w:rPr>
        <w:t>Töövõtjal on õigus kasutada objektil oma ettevõtte reklaami, kooskõlastades selle eelnevalt Tellijaga.</w:t>
      </w:r>
    </w:p>
    <w:p w14:paraId="097B8C42" w14:textId="77777777" w:rsidR="005D5D25" w:rsidRPr="00041926" w:rsidRDefault="005D5D25" w:rsidP="00C51DA8">
      <w:pPr>
        <w:pStyle w:val="EnvelopeReturn"/>
        <w:numPr>
          <w:ilvl w:val="2"/>
          <w:numId w:val="1"/>
        </w:numPr>
        <w:tabs>
          <w:tab w:val="clear" w:pos="720"/>
        </w:tabs>
        <w:ind w:left="709" w:hanging="567"/>
        <w:jc w:val="both"/>
        <w:rPr>
          <w:lang w:val="et-EE"/>
        </w:rPr>
      </w:pPr>
      <w:r w:rsidRPr="00041926">
        <w:rPr>
          <w:lang w:val="et-EE"/>
        </w:rPr>
        <w:t>Töövõtja hangib tööde alustamise, tegemise, lõpetamise, ettenäitamise ning üleandmisega seotud load (sh.</w:t>
      </w:r>
      <w:r w:rsidR="00727643">
        <w:rPr>
          <w:lang w:val="et-EE"/>
        </w:rPr>
        <w:t xml:space="preserve"> Toetab igakülgselt Tellijat</w:t>
      </w:r>
      <w:r w:rsidRPr="00041926">
        <w:rPr>
          <w:lang w:val="et-EE"/>
        </w:rPr>
        <w:t xml:space="preserve"> Kasutusloa</w:t>
      </w:r>
      <w:r w:rsidR="00727643">
        <w:rPr>
          <w:lang w:val="et-EE"/>
        </w:rPr>
        <w:t xml:space="preserve"> taotluse elektroonsel vormistamisel Ehitusregistris</w:t>
      </w:r>
      <w:r w:rsidRPr="00041926">
        <w:rPr>
          <w:lang w:val="et-EE"/>
        </w:rPr>
        <w:t>), kooskõlastused jm nõutavad dokumendid.</w:t>
      </w:r>
    </w:p>
    <w:p w14:paraId="63C0698F" w14:textId="77777777" w:rsidR="007775A4" w:rsidRPr="00041926" w:rsidRDefault="007775A4" w:rsidP="00C51DA8">
      <w:pPr>
        <w:pStyle w:val="EnvelopeReturn"/>
        <w:numPr>
          <w:ilvl w:val="2"/>
          <w:numId w:val="1"/>
        </w:numPr>
        <w:tabs>
          <w:tab w:val="clear" w:pos="720"/>
        </w:tabs>
        <w:ind w:left="709" w:hanging="567"/>
        <w:jc w:val="both"/>
        <w:rPr>
          <w:lang w:val="et-EE"/>
        </w:rPr>
      </w:pPr>
      <w:r w:rsidRPr="00041926">
        <w:rPr>
          <w:lang w:val="et-EE"/>
        </w:rPr>
        <w:t>Töövõtja esitab kohalikule omavalitsusele hiljemalt 3 (kolm) tööpäeva enne Tööde alustamist vormikohase teatise ehitamise alustamise kohta</w:t>
      </w:r>
      <w:r w:rsidR="005D5D25" w:rsidRPr="00041926">
        <w:rPr>
          <w:lang w:val="et-EE"/>
        </w:rPr>
        <w:t>.</w:t>
      </w:r>
    </w:p>
    <w:p w14:paraId="679E8BE2" w14:textId="77777777" w:rsidR="005D5D25" w:rsidRPr="00041926" w:rsidRDefault="00114B48" w:rsidP="00C51DA8">
      <w:pPr>
        <w:pStyle w:val="EnvelopeReturn"/>
        <w:numPr>
          <w:ilvl w:val="2"/>
          <w:numId w:val="1"/>
        </w:numPr>
        <w:tabs>
          <w:tab w:val="clear" w:pos="720"/>
        </w:tabs>
        <w:ind w:left="709" w:hanging="567"/>
        <w:jc w:val="both"/>
        <w:rPr>
          <w:lang w:val="et-EE"/>
        </w:rPr>
      </w:pPr>
      <w:r w:rsidRPr="00041926">
        <w:rPr>
          <w:lang w:val="et-EE"/>
        </w:rPr>
        <w:t>Töövõtja esitab Tellijale</w:t>
      </w:r>
      <w:r w:rsidR="00D422E4" w:rsidRPr="00041926">
        <w:rPr>
          <w:lang w:val="et-EE"/>
        </w:rPr>
        <w:t xml:space="preserve"> Tööde alustamisel Tööde teostamiseks rakendatavate</w:t>
      </w:r>
      <w:r w:rsidRPr="00041926">
        <w:rPr>
          <w:lang w:val="et-EE"/>
        </w:rPr>
        <w:t xml:space="preserve"> alltöövõtjate kontaktandmed koos vastutavate spetsialistide nimedega.</w:t>
      </w:r>
    </w:p>
    <w:p w14:paraId="48693D62" w14:textId="77777777" w:rsidR="00291B17" w:rsidRPr="00041926" w:rsidRDefault="00291B17" w:rsidP="00C51DA8">
      <w:pPr>
        <w:pStyle w:val="EnvelopeReturn"/>
        <w:numPr>
          <w:ilvl w:val="2"/>
          <w:numId w:val="1"/>
        </w:numPr>
        <w:tabs>
          <w:tab w:val="clear" w:pos="720"/>
        </w:tabs>
        <w:ind w:left="709" w:hanging="567"/>
        <w:jc w:val="both"/>
        <w:rPr>
          <w:lang w:val="et-EE"/>
        </w:rPr>
      </w:pPr>
      <w:r w:rsidRPr="00041926">
        <w:rPr>
          <w:lang w:val="et-EE"/>
        </w:rPr>
        <w:t>Töövõ</w:t>
      </w:r>
      <w:r w:rsidR="007775A4" w:rsidRPr="00041926">
        <w:rPr>
          <w:lang w:val="et-EE"/>
        </w:rPr>
        <w:t>tja kindlustab Lepingu punktis 2.4 ja 2.5</w:t>
      </w:r>
      <w:r w:rsidRPr="00041926">
        <w:rPr>
          <w:lang w:val="et-EE"/>
        </w:rPr>
        <w:t xml:space="preserve"> nimetatud Tööde teostamiseks vajalikud tööjõud, töövahendid ja materjalid ning nende transportimise töömaale.</w:t>
      </w:r>
    </w:p>
    <w:p w14:paraId="0864C21B" w14:textId="77777777" w:rsidR="00291B17" w:rsidRPr="00041926" w:rsidRDefault="00291B17" w:rsidP="00C51DA8">
      <w:pPr>
        <w:pStyle w:val="EnvelopeReturn"/>
        <w:numPr>
          <w:ilvl w:val="2"/>
          <w:numId w:val="1"/>
        </w:numPr>
        <w:tabs>
          <w:tab w:val="clear" w:pos="720"/>
        </w:tabs>
        <w:ind w:left="709" w:hanging="567"/>
        <w:jc w:val="both"/>
        <w:rPr>
          <w:lang w:val="et-EE"/>
        </w:rPr>
      </w:pPr>
      <w:r w:rsidRPr="00041926">
        <w:rPr>
          <w:lang w:val="et-EE"/>
        </w:rPr>
        <w:t>Töövõtja peab igal viisil Tööde käigus püüdma ära hoida võimalikke isikutele, omandile ja keskkonnale tekkida võivaid kahjusid ning kindlustama ise sellega seotud riskid.</w:t>
      </w:r>
    </w:p>
    <w:p w14:paraId="1C772FB2" w14:textId="77777777" w:rsidR="00291B17" w:rsidRPr="00041926" w:rsidRDefault="00291B17" w:rsidP="00C51DA8">
      <w:pPr>
        <w:pStyle w:val="EnvelopeReturn"/>
        <w:numPr>
          <w:ilvl w:val="2"/>
          <w:numId w:val="1"/>
        </w:numPr>
        <w:tabs>
          <w:tab w:val="clear" w:pos="720"/>
        </w:tabs>
        <w:ind w:left="709" w:hanging="567"/>
        <w:jc w:val="both"/>
        <w:rPr>
          <w:lang w:val="et-EE"/>
        </w:rPr>
      </w:pPr>
      <w:r w:rsidRPr="00041926">
        <w:rPr>
          <w:lang w:val="et-EE"/>
        </w:rPr>
        <w:t>Töövõtja vastutab tema süül (sealhulgas ka tema poolt kaasatud alltöövõtjate süül) Tellijale ja/või kolmandatele isikutele ja/või nende varale tekitatud kahju eest.</w:t>
      </w:r>
    </w:p>
    <w:p w14:paraId="236D87BF" w14:textId="77777777" w:rsidR="00291B17" w:rsidRPr="00041926" w:rsidRDefault="00291B17" w:rsidP="00C51DA8">
      <w:pPr>
        <w:pStyle w:val="EnvelopeReturn"/>
        <w:numPr>
          <w:ilvl w:val="2"/>
          <w:numId w:val="1"/>
        </w:numPr>
        <w:tabs>
          <w:tab w:val="clear" w:pos="720"/>
        </w:tabs>
        <w:ind w:left="709" w:hanging="567"/>
        <w:jc w:val="both"/>
        <w:rPr>
          <w:lang w:val="et-EE"/>
        </w:rPr>
      </w:pPr>
      <w:r w:rsidRPr="00041926">
        <w:rPr>
          <w:lang w:val="et-EE"/>
        </w:rPr>
        <w:t>Töövõtja vastutab tööde läbiviimisel nii oma töötajate, kui alltöövõtja töötajate kvalifikatsiooni, töölõigu tööohutuse, ohutustehnika</w:t>
      </w:r>
      <w:r w:rsidR="00C51DA8" w:rsidRPr="00041926">
        <w:rPr>
          <w:lang w:val="et-EE"/>
        </w:rPr>
        <w:t xml:space="preserve"> </w:t>
      </w:r>
      <w:r w:rsidRPr="00041926">
        <w:rPr>
          <w:lang w:val="et-EE"/>
        </w:rPr>
        <w:t>ja seadmete ekspluatatsiooni eeskirjade täitmise eest.</w:t>
      </w:r>
    </w:p>
    <w:p w14:paraId="3BFD7A30" w14:textId="77777777" w:rsidR="00C51DA8" w:rsidRPr="00041926" w:rsidRDefault="00C51DA8" w:rsidP="00C51DA8">
      <w:pPr>
        <w:pStyle w:val="EnvelopeReturn"/>
        <w:numPr>
          <w:ilvl w:val="2"/>
          <w:numId w:val="1"/>
        </w:numPr>
        <w:tabs>
          <w:tab w:val="clear" w:pos="720"/>
        </w:tabs>
        <w:ind w:left="851" w:hanging="709"/>
        <w:jc w:val="both"/>
        <w:rPr>
          <w:lang w:val="et-EE"/>
        </w:rPr>
      </w:pPr>
      <w:r w:rsidRPr="00041926">
        <w:rPr>
          <w:lang w:val="et-EE"/>
        </w:rPr>
        <w:t>Töövõtja koostab ehitusplatsi tööohustusplaani ja sisekorraeeskirjad hiljemalt Tööde alustamiseks ja tagab, et neid on tutvustatud allkirja vastu kõikidele Tellija kaasomanikele, ehitusplatsil viibivatele ja vahetult tööd tegevatele isikutele.</w:t>
      </w:r>
    </w:p>
    <w:p w14:paraId="06454813" w14:textId="77777777" w:rsidR="00C51DA8" w:rsidRPr="00041926" w:rsidRDefault="00C51DA8" w:rsidP="00C51DA8">
      <w:pPr>
        <w:pStyle w:val="EnvelopeReturn"/>
        <w:numPr>
          <w:ilvl w:val="2"/>
          <w:numId w:val="1"/>
        </w:numPr>
        <w:tabs>
          <w:tab w:val="clear" w:pos="720"/>
        </w:tabs>
        <w:ind w:left="851" w:hanging="709"/>
        <w:jc w:val="both"/>
        <w:rPr>
          <w:lang w:val="et-EE"/>
        </w:rPr>
      </w:pPr>
      <w:r w:rsidRPr="00041926">
        <w:rPr>
          <w:lang w:val="et-EE"/>
        </w:rPr>
        <w:t xml:space="preserve">Töövõtja kohustub järgima Tööde teostamisel töömaa sisekorra-, töökaitse- ja tuleohutusnõudeid. </w:t>
      </w:r>
      <w:r w:rsidRPr="00041926">
        <w:rPr>
          <w:color w:val="000000"/>
          <w:lang w:val="et-EE"/>
        </w:rPr>
        <w:t>Tagama Tööde teostamise ajal hoone ja seda ümbritseva maa-ala korrashoiu ja seal olevate materiaalsete väärtuste ning isikute kaitstuse.</w:t>
      </w:r>
    </w:p>
    <w:p w14:paraId="2AEAC311" w14:textId="77777777" w:rsidR="00C51DA8" w:rsidRPr="00041926" w:rsidRDefault="00C51DA8" w:rsidP="00C51DA8">
      <w:pPr>
        <w:pStyle w:val="EnvelopeReturn"/>
        <w:numPr>
          <w:ilvl w:val="2"/>
          <w:numId w:val="1"/>
        </w:numPr>
        <w:tabs>
          <w:tab w:val="clear" w:pos="720"/>
        </w:tabs>
        <w:ind w:left="851" w:hanging="709"/>
        <w:jc w:val="both"/>
        <w:rPr>
          <w:lang w:val="et-EE"/>
        </w:rPr>
      </w:pPr>
      <w:r w:rsidRPr="00041926">
        <w:rPr>
          <w:color w:val="000000"/>
          <w:lang w:val="et-EE"/>
        </w:rPr>
        <w:t>Töövõtja kohustub</w:t>
      </w:r>
      <w:r w:rsidR="00A9325B">
        <w:rPr>
          <w:color w:val="000000"/>
          <w:lang w:val="et-EE"/>
        </w:rPr>
        <w:t xml:space="preserve"> tagama</w:t>
      </w:r>
      <w:r w:rsidRPr="00041926">
        <w:rPr>
          <w:color w:val="000000"/>
          <w:lang w:val="et-EE"/>
        </w:rPr>
        <w:t xml:space="preserve"> kogu Lepinguperioodi ajal Tellija kaasomanike ligipääsu sissepääsudele.</w:t>
      </w:r>
    </w:p>
    <w:p w14:paraId="0B4A2591" w14:textId="77777777" w:rsidR="0047641D" w:rsidRPr="00041926" w:rsidRDefault="0047641D" w:rsidP="00C51DA8">
      <w:pPr>
        <w:pStyle w:val="EnvelopeReturn"/>
        <w:numPr>
          <w:ilvl w:val="2"/>
          <w:numId w:val="1"/>
        </w:numPr>
        <w:tabs>
          <w:tab w:val="clear" w:pos="720"/>
        </w:tabs>
        <w:ind w:left="851" w:hanging="709"/>
        <w:jc w:val="both"/>
        <w:rPr>
          <w:lang w:val="et-EE"/>
        </w:rPr>
      </w:pPr>
      <w:r w:rsidRPr="00041926">
        <w:rPr>
          <w:color w:val="000000"/>
          <w:lang w:val="et-EE"/>
        </w:rPr>
        <w:t xml:space="preserve">Töövõtja kohustub Tööde </w:t>
      </w:r>
      <w:r w:rsidR="00B96774">
        <w:rPr>
          <w:color w:val="000000"/>
          <w:lang w:val="et-EE"/>
        </w:rPr>
        <w:t>ajalise optimaalse kulgemise hu</w:t>
      </w:r>
      <w:r w:rsidRPr="00041926">
        <w:rPr>
          <w:color w:val="000000"/>
          <w:lang w:val="et-EE"/>
        </w:rPr>
        <w:t>vides teavitama Te</w:t>
      </w:r>
      <w:r w:rsidR="003F5305">
        <w:rPr>
          <w:color w:val="000000"/>
          <w:lang w:val="et-EE"/>
        </w:rPr>
        <w:t>llija kaasomanikke kirjalikult 5</w:t>
      </w:r>
      <w:r w:rsidRPr="00041926">
        <w:rPr>
          <w:color w:val="000000"/>
          <w:lang w:val="et-EE"/>
        </w:rPr>
        <w:t xml:space="preserve"> (</w:t>
      </w:r>
      <w:r w:rsidR="003F5305">
        <w:rPr>
          <w:color w:val="000000"/>
          <w:lang w:val="et-EE"/>
        </w:rPr>
        <w:t>viis</w:t>
      </w:r>
      <w:r w:rsidRPr="00041926">
        <w:rPr>
          <w:color w:val="000000"/>
          <w:lang w:val="et-EE"/>
        </w:rPr>
        <w:t>) päeva ette võimalikest Töödest nende korteriomandil.</w:t>
      </w:r>
    </w:p>
    <w:p w14:paraId="368FDC9B" w14:textId="77777777" w:rsidR="00C51DA8" w:rsidRPr="00041926" w:rsidRDefault="00C51DA8" w:rsidP="00C51DA8">
      <w:pPr>
        <w:pStyle w:val="EnvelopeReturn"/>
        <w:numPr>
          <w:ilvl w:val="2"/>
          <w:numId w:val="1"/>
        </w:numPr>
        <w:tabs>
          <w:tab w:val="clear" w:pos="720"/>
        </w:tabs>
        <w:ind w:left="851" w:hanging="709"/>
        <w:jc w:val="both"/>
        <w:rPr>
          <w:lang w:val="et-EE"/>
        </w:rPr>
      </w:pPr>
      <w:r w:rsidRPr="00041926">
        <w:rPr>
          <w:lang w:val="et-EE"/>
        </w:rPr>
        <w:t>Töövõtja kohustub oma tööst tekkinud  ehitusprahi  kohese tööjärgse koristamise ja äraveo organiseerimise töömaalt, samuti ehitustarvikute  äraveo 1 (ühe) päeva jooksul peale Tööde lõplikku vastuvõttu.</w:t>
      </w:r>
    </w:p>
    <w:p w14:paraId="480EF13D" w14:textId="77777777" w:rsidR="00291B17" w:rsidRPr="00041926" w:rsidRDefault="00291B17" w:rsidP="004B3D71">
      <w:pPr>
        <w:pStyle w:val="EnvelopeReturn"/>
        <w:numPr>
          <w:ilvl w:val="2"/>
          <w:numId w:val="1"/>
        </w:numPr>
        <w:tabs>
          <w:tab w:val="clear" w:pos="720"/>
        </w:tabs>
        <w:ind w:left="851" w:hanging="709"/>
        <w:jc w:val="both"/>
        <w:rPr>
          <w:lang w:val="et-EE"/>
        </w:rPr>
      </w:pPr>
      <w:r w:rsidRPr="00041926">
        <w:rPr>
          <w:lang w:val="et-EE"/>
        </w:rPr>
        <w:t>Töövõtja kohustub teatama Tellijale kirjalikult 3 (kolme) tööpäeva jooksul kõikidest Tööde kvaliteeti ja tähtaegset täitmist ohustavatest või ohustada võivatest asjaoludest, mis ei sõltu Töövõtjast, vastasel juhul ei vabane Töövõtja vastutusest kvaliteedinõuete rikkumise ja tähtaegadest mittekinnipidamise eest.</w:t>
      </w:r>
    </w:p>
    <w:p w14:paraId="00497D37" w14:textId="77777777" w:rsidR="00291B17" w:rsidRPr="00041926" w:rsidRDefault="00291B17" w:rsidP="004B3D71">
      <w:pPr>
        <w:pStyle w:val="EnvelopeReturn"/>
        <w:numPr>
          <w:ilvl w:val="2"/>
          <w:numId w:val="1"/>
        </w:numPr>
        <w:tabs>
          <w:tab w:val="clear" w:pos="720"/>
        </w:tabs>
        <w:ind w:left="851" w:hanging="709"/>
        <w:jc w:val="both"/>
        <w:rPr>
          <w:lang w:val="et-EE"/>
        </w:rPr>
      </w:pPr>
      <w:r w:rsidRPr="00041926">
        <w:rPr>
          <w:lang w:val="et-EE"/>
        </w:rPr>
        <w:t>Töövõtja kohustub järgima käesolevas Lepingus toodud Tööde teostamisel “Head ehitustava” ja  kvaliteedinõudeid, Eesti Vabariigis kehtivaid normatiive ning Tellijaga töö käigus sõlmitavaid kirjalike kokkuleppeid.</w:t>
      </w:r>
    </w:p>
    <w:p w14:paraId="1E556878" w14:textId="77777777" w:rsidR="00291B17" w:rsidRPr="00041926" w:rsidRDefault="00291B17" w:rsidP="004B3D71">
      <w:pPr>
        <w:pStyle w:val="EnvelopeReturn"/>
        <w:numPr>
          <w:ilvl w:val="2"/>
          <w:numId w:val="1"/>
        </w:numPr>
        <w:tabs>
          <w:tab w:val="clear" w:pos="720"/>
        </w:tabs>
        <w:ind w:left="851" w:hanging="709"/>
        <w:jc w:val="both"/>
        <w:rPr>
          <w:lang w:val="et-EE"/>
        </w:rPr>
      </w:pPr>
      <w:r w:rsidRPr="00041926">
        <w:rPr>
          <w:lang w:val="et-EE"/>
        </w:rPr>
        <w:t>Töövõtja kohustub töö käigus tema poolt tehtavad muudatusettepanekud kirjalikult kooskõlastama Tellijaga enne töö teostamist. Töövõtja soovil teostatud muudatustega kaasnevad kulutused kannab Töövõtja, kui ei lepita kokku teisiti.</w:t>
      </w:r>
    </w:p>
    <w:p w14:paraId="4D9593FE" w14:textId="77777777" w:rsidR="00291B17" w:rsidRPr="00041926" w:rsidRDefault="00114B48" w:rsidP="004B3D71">
      <w:pPr>
        <w:pStyle w:val="EnvelopeReturn"/>
        <w:numPr>
          <w:ilvl w:val="2"/>
          <w:numId w:val="1"/>
        </w:numPr>
        <w:tabs>
          <w:tab w:val="clear" w:pos="720"/>
        </w:tabs>
        <w:ind w:left="851" w:hanging="709"/>
        <w:jc w:val="both"/>
        <w:rPr>
          <w:lang w:val="et-EE"/>
        </w:rPr>
      </w:pPr>
      <w:r w:rsidRPr="00041926">
        <w:rPr>
          <w:lang w:val="et-EE"/>
        </w:rPr>
        <w:t>Töö</w:t>
      </w:r>
      <w:r w:rsidR="006B10EB" w:rsidRPr="00041926">
        <w:rPr>
          <w:lang w:val="et-EE"/>
        </w:rPr>
        <w:t>võtja tasub k</w:t>
      </w:r>
      <w:r w:rsidR="00291B17" w:rsidRPr="00041926">
        <w:rPr>
          <w:lang w:val="et-EE"/>
        </w:rPr>
        <w:t>õik</w:t>
      </w:r>
      <w:r w:rsidR="006B10EB" w:rsidRPr="00041926">
        <w:rPr>
          <w:lang w:val="et-EE"/>
        </w:rPr>
        <w:t xml:space="preserve"> Objekti</w:t>
      </w:r>
      <w:r w:rsidRPr="00041926">
        <w:rPr>
          <w:lang w:val="et-EE"/>
        </w:rPr>
        <w:t>l</w:t>
      </w:r>
      <w:r w:rsidR="006B10EB" w:rsidRPr="00041926">
        <w:rPr>
          <w:lang w:val="et-EE"/>
        </w:rPr>
        <w:t xml:space="preserve"> Tööde teostamise ajal tehtud</w:t>
      </w:r>
      <w:r w:rsidR="00291B17" w:rsidRPr="00041926">
        <w:rPr>
          <w:lang w:val="et-EE"/>
        </w:rPr>
        <w:t xml:space="preserve"> elektri -, vee-, k</w:t>
      </w:r>
      <w:r w:rsidR="006B10EB" w:rsidRPr="00041926">
        <w:rPr>
          <w:lang w:val="et-EE"/>
        </w:rPr>
        <w:t>analisatsiooni – ja  küttekulud</w:t>
      </w:r>
      <w:r w:rsidR="00A9325B">
        <w:rPr>
          <w:lang w:val="et-EE"/>
        </w:rPr>
        <w:t>, kas</w:t>
      </w:r>
      <w:r w:rsidR="006B10EB" w:rsidRPr="00041926">
        <w:rPr>
          <w:lang w:val="et-EE"/>
        </w:rPr>
        <w:t xml:space="preserve"> Tellijale</w:t>
      </w:r>
      <w:r w:rsidR="00A9325B">
        <w:rPr>
          <w:lang w:val="et-EE"/>
        </w:rPr>
        <w:t xml:space="preserve"> viimase</w:t>
      </w:r>
      <w:r w:rsidR="006B10EB" w:rsidRPr="00041926">
        <w:rPr>
          <w:lang w:val="et-EE"/>
        </w:rPr>
        <w:t xml:space="preserve"> esitatud arve alusel või otse teenuse osutajale.</w:t>
      </w:r>
    </w:p>
    <w:p w14:paraId="7E5B5BAD" w14:textId="77777777" w:rsidR="00291B17" w:rsidRPr="00041926" w:rsidRDefault="00F75D03" w:rsidP="0067220E">
      <w:pPr>
        <w:pStyle w:val="EnvelopeReturn"/>
        <w:numPr>
          <w:ilvl w:val="1"/>
          <w:numId w:val="1"/>
        </w:numPr>
        <w:spacing w:before="120"/>
        <w:ind w:left="425" w:hanging="425"/>
        <w:jc w:val="both"/>
        <w:rPr>
          <w:lang w:val="et-EE"/>
        </w:rPr>
      </w:pPr>
      <w:r w:rsidRPr="00041926">
        <w:rPr>
          <w:b/>
          <w:lang w:val="et-EE"/>
        </w:rPr>
        <w:t>TELLIJA ÕIGUSED JA KOHUSTUSED</w:t>
      </w:r>
    </w:p>
    <w:p w14:paraId="11D8E4FA" w14:textId="77777777" w:rsidR="005D3B0E" w:rsidRPr="00041926" w:rsidRDefault="00291B17" w:rsidP="004B3D71">
      <w:pPr>
        <w:pStyle w:val="EnvelopeReturn"/>
        <w:numPr>
          <w:ilvl w:val="2"/>
          <w:numId w:val="1"/>
        </w:numPr>
        <w:ind w:hanging="578"/>
        <w:jc w:val="both"/>
        <w:rPr>
          <w:lang w:val="et-EE"/>
        </w:rPr>
      </w:pPr>
      <w:r w:rsidRPr="00041926">
        <w:rPr>
          <w:lang w:val="et-EE"/>
        </w:rPr>
        <w:t>Tellijal on õigus igal ajal teostada  ehitusjärelvalvet ja kontrolli</w:t>
      </w:r>
      <w:r w:rsidR="00F75D03" w:rsidRPr="00041926">
        <w:rPr>
          <w:lang w:val="et-EE"/>
        </w:rPr>
        <w:t>da</w:t>
      </w:r>
      <w:r w:rsidRPr="00041926">
        <w:rPr>
          <w:lang w:val="et-EE"/>
        </w:rPr>
        <w:t xml:space="preserve"> teostatavate Tööde   ehituskvaliteedi vastavust ehitusnormidele ning Lepingu tingimustest kinnipidamist. Selleks võib Tellija määrata üks või mitu isikut (Lepingus nimetatud- Tellija esindaja ehitusobjektil ja </w:t>
      </w:r>
      <w:r w:rsidR="00F75D03" w:rsidRPr="00041926">
        <w:rPr>
          <w:lang w:val="et-EE"/>
        </w:rPr>
        <w:t>Omanikuj</w:t>
      </w:r>
      <w:r w:rsidRPr="00041926">
        <w:rPr>
          <w:lang w:val="et-EE"/>
        </w:rPr>
        <w:t>ärelvalve</w:t>
      </w:r>
      <w:r w:rsidR="00F75D03" w:rsidRPr="00041926">
        <w:rPr>
          <w:lang w:val="et-EE"/>
        </w:rPr>
        <w:t xml:space="preserve"> (edaspidi OJV)</w:t>
      </w:r>
      <w:r w:rsidR="005D3B0E" w:rsidRPr="00041926">
        <w:rPr>
          <w:lang w:val="et-EE"/>
        </w:rPr>
        <w:t xml:space="preserve"> esindaja).</w:t>
      </w:r>
    </w:p>
    <w:p w14:paraId="48D4F84D" w14:textId="77777777" w:rsidR="005D3B0E" w:rsidRPr="00041926" w:rsidRDefault="005D3B0E" w:rsidP="004B3D71">
      <w:pPr>
        <w:pStyle w:val="EnvelopeReturn"/>
        <w:numPr>
          <w:ilvl w:val="2"/>
          <w:numId w:val="1"/>
        </w:numPr>
        <w:ind w:hanging="578"/>
        <w:jc w:val="both"/>
        <w:rPr>
          <w:lang w:val="et-EE"/>
        </w:rPr>
      </w:pPr>
      <w:r w:rsidRPr="00041926">
        <w:rPr>
          <w:lang w:val="et-EE"/>
        </w:rPr>
        <w:lastRenderedPageBreak/>
        <w:t>Tellija esindaja ja OJV</w:t>
      </w:r>
      <w:r w:rsidR="00291B17" w:rsidRPr="00041926">
        <w:rPr>
          <w:lang w:val="et-EE"/>
        </w:rPr>
        <w:t xml:space="preserve"> kirjalikud korraldused on Töövõtjale kohustuslikud, kui need ei lähe vastuollu Lepingu</w:t>
      </w:r>
      <w:r w:rsidR="00F75D03" w:rsidRPr="00041926">
        <w:rPr>
          <w:lang w:val="et-EE"/>
        </w:rPr>
        <w:t xml:space="preserve"> või seaduste</w:t>
      </w:r>
      <w:r w:rsidR="00291B17" w:rsidRPr="00041926">
        <w:rPr>
          <w:lang w:val="et-EE"/>
        </w:rPr>
        <w:t xml:space="preserve"> sätetega. </w:t>
      </w:r>
    </w:p>
    <w:p w14:paraId="2D4685A1" w14:textId="77777777" w:rsidR="00F75D03" w:rsidRPr="00041926" w:rsidRDefault="00291B17" w:rsidP="004B3D71">
      <w:pPr>
        <w:pStyle w:val="EnvelopeReturn"/>
        <w:numPr>
          <w:ilvl w:val="2"/>
          <w:numId w:val="1"/>
        </w:numPr>
        <w:ind w:hanging="578"/>
        <w:jc w:val="both"/>
        <w:rPr>
          <w:lang w:val="et-EE"/>
        </w:rPr>
      </w:pPr>
      <w:r w:rsidRPr="00041926">
        <w:rPr>
          <w:lang w:val="et-EE"/>
        </w:rPr>
        <w:t xml:space="preserve">Kõik Tööd, mis Tellija esindaja ehitusobjektil või </w:t>
      </w:r>
      <w:r w:rsidR="00F75D03" w:rsidRPr="00041926">
        <w:rPr>
          <w:lang w:val="et-EE"/>
        </w:rPr>
        <w:t>OJV</w:t>
      </w:r>
      <w:r w:rsidRPr="00041926">
        <w:rPr>
          <w:lang w:val="et-EE"/>
        </w:rPr>
        <w:t xml:space="preserve"> on tunnistanud mittekvaliteetseks või vastuvõtmatuks, on Töövõtja kohustatud omal kulul ja määratud tähtajaks uuesti tegema või vead parandama Lepinguga sätestatud korras.</w:t>
      </w:r>
    </w:p>
    <w:p w14:paraId="05813B4C" w14:textId="77777777" w:rsidR="00F75D03" w:rsidRPr="00041926" w:rsidRDefault="00291B17" w:rsidP="004B3D71">
      <w:pPr>
        <w:pStyle w:val="EnvelopeReturn"/>
        <w:numPr>
          <w:ilvl w:val="2"/>
          <w:numId w:val="1"/>
        </w:numPr>
        <w:ind w:hanging="578"/>
        <w:jc w:val="both"/>
        <w:rPr>
          <w:lang w:val="et-EE"/>
        </w:rPr>
      </w:pPr>
      <w:r w:rsidRPr="00041926">
        <w:rPr>
          <w:lang w:val="et-EE"/>
        </w:rPr>
        <w:t xml:space="preserve">Juhul, kui Töövõtja ei arvesta Tellija esindaja ehitusobjektil ja/või </w:t>
      </w:r>
      <w:r w:rsidR="00F75D03" w:rsidRPr="00041926">
        <w:rPr>
          <w:lang w:val="et-EE"/>
        </w:rPr>
        <w:t>OJV</w:t>
      </w:r>
      <w:r w:rsidRPr="00041926">
        <w:rPr>
          <w:lang w:val="et-EE"/>
        </w:rPr>
        <w:t xml:space="preserve"> märkusi, on Tellijal õigus määrata Töövõtjale tähtaeg puuduste kõrvaldamiseks. Tähtajaks puuduste mittekõrvaldamisel aga alandada vastavalt Lepinguliste Tööde maksumust või Leping lõpetada ja Töövõtja süü tõttu tekitatud kahju sisse nõuda.</w:t>
      </w:r>
    </w:p>
    <w:p w14:paraId="49CC82DD" w14:textId="77777777" w:rsidR="00F75D03" w:rsidRPr="00041926" w:rsidRDefault="00291B17" w:rsidP="004B3D71">
      <w:pPr>
        <w:pStyle w:val="EnvelopeReturn"/>
        <w:numPr>
          <w:ilvl w:val="2"/>
          <w:numId w:val="1"/>
        </w:numPr>
        <w:ind w:hanging="578"/>
        <w:jc w:val="both"/>
        <w:rPr>
          <w:lang w:val="et-EE"/>
        </w:rPr>
      </w:pPr>
      <w:r w:rsidRPr="00041926">
        <w:rPr>
          <w:lang w:val="et-EE"/>
        </w:rPr>
        <w:t xml:space="preserve">Teha Töö käigus  muudatusi ja täiendusi, teatades sellest Töövõtjale 10 (kümme) tööpäeva ette. Kui vastav muudatus või täiendus toob kaasa töömahu suurenemise või vähenemise, siis juhindutakse käesoleva Lepingu </w:t>
      </w:r>
      <w:r w:rsidR="006351B2" w:rsidRPr="00041926">
        <w:rPr>
          <w:lang w:val="et-EE"/>
        </w:rPr>
        <w:t>punktis 8</w:t>
      </w:r>
      <w:r w:rsidRPr="00041926">
        <w:rPr>
          <w:lang w:val="et-EE"/>
        </w:rPr>
        <w:t xml:space="preserve"> sätestatust.</w:t>
      </w:r>
    </w:p>
    <w:p w14:paraId="45C5313A" w14:textId="77777777" w:rsidR="003F5305" w:rsidRPr="00987C24" w:rsidRDefault="003F5305" w:rsidP="004B3D71">
      <w:pPr>
        <w:pStyle w:val="EnvelopeReturn"/>
        <w:numPr>
          <w:ilvl w:val="2"/>
          <w:numId w:val="1"/>
        </w:numPr>
        <w:ind w:hanging="578"/>
        <w:jc w:val="both"/>
        <w:rPr>
          <w:noProof/>
          <w:lang w:val="et-EE"/>
        </w:rPr>
      </w:pPr>
      <w:r w:rsidRPr="00041926">
        <w:rPr>
          <w:lang w:val="et-EE"/>
        </w:rPr>
        <w:t>Tellija on kohustatud</w:t>
      </w:r>
      <w:r>
        <w:rPr>
          <w:lang w:val="et-EE"/>
        </w:rPr>
        <w:t xml:space="preserve"> </w:t>
      </w:r>
      <w:r w:rsidRPr="00987C24">
        <w:rPr>
          <w:noProof/>
          <w:szCs w:val="24"/>
          <w:lang w:val="et-EE"/>
        </w:rPr>
        <w:t xml:space="preserve">võimaldama Töövõtjale vee- ja elektriühenduse (kuni </w:t>
      </w:r>
      <w:r w:rsidR="00A9325B">
        <w:rPr>
          <w:noProof/>
          <w:szCs w:val="24"/>
          <w:lang w:val="et-EE"/>
        </w:rPr>
        <w:t>__</w:t>
      </w:r>
      <w:r w:rsidRPr="00987C24">
        <w:rPr>
          <w:noProof/>
          <w:szCs w:val="24"/>
          <w:lang w:val="et-EE"/>
        </w:rPr>
        <w:t>A). Vastavad arvestid paigaldab Töövõtja.</w:t>
      </w:r>
    </w:p>
    <w:p w14:paraId="38FE48D9" w14:textId="77777777" w:rsidR="0047641D" w:rsidRPr="00041926" w:rsidRDefault="0047641D" w:rsidP="004B3D71">
      <w:pPr>
        <w:pStyle w:val="EnvelopeReturn"/>
        <w:numPr>
          <w:ilvl w:val="2"/>
          <w:numId w:val="1"/>
        </w:numPr>
        <w:ind w:hanging="578"/>
        <w:jc w:val="both"/>
        <w:rPr>
          <w:lang w:val="et-EE"/>
        </w:rPr>
      </w:pPr>
      <w:r w:rsidRPr="00041926">
        <w:rPr>
          <w:lang w:val="et-EE"/>
        </w:rPr>
        <w:t>Tellija on kohustatud Töövõtjalt vastavasisulise teate saamisel, korraldama Töövõtjale ligipääsu Tellija kaasomanike korteriomandile.</w:t>
      </w:r>
    </w:p>
    <w:p w14:paraId="0E3D9150" w14:textId="77777777" w:rsidR="00F75D03" w:rsidRPr="00041926" w:rsidRDefault="00291B17" w:rsidP="004B3D71">
      <w:pPr>
        <w:pStyle w:val="EnvelopeReturn"/>
        <w:numPr>
          <w:ilvl w:val="2"/>
          <w:numId w:val="1"/>
        </w:numPr>
        <w:ind w:hanging="578"/>
        <w:jc w:val="both"/>
        <w:rPr>
          <w:lang w:val="et-EE"/>
        </w:rPr>
      </w:pPr>
      <w:r w:rsidRPr="00041926">
        <w:rPr>
          <w:lang w:val="et-EE"/>
        </w:rPr>
        <w:t>Katkestada tööde finantseerimine, kui Töövõtja ei täida endale Lepinguga võetud kohustusi.</w:t>
      </w:r>
    </w:p>
    <w:p w14:paraId="6AFC73CA" w14:textId="77777777" w:rsidR="00F75D03" w:rsidRPr="00041926" w:rsidRDefault="00291B17" w:rsidP="004B3D71">
      <w:pPr>
        <w:pStyle w:val="EnvelopeReturn"/>
        <w:numPr>
          <w:ilvl w:val="2"/>
          <w:numId w:val="1"/>
        </w:numPr>
        <w:ind w:hanging="578"/>
        <w:jc w:val="both"/>
        <w:rPr>
          <w:lang w:val="et-EE"/>
        </w:rPr>
      </w:pPr>
      <w:r w:rsidRPr="00041926">
        <w:rPr>
          <w:lang w:val="et-EE"/>
        </w:rPr>
        <w:t>Keelduda Tööde vastuvõtmisest, kui need ei ole teostatud käesoleva Lepingu dokumentidega määratud kvaliteedi tasemel või koguses või kui Tööde teostamisel on kasutatud Tellijaga eelnevalt kirjalikult kooskõlastamata materjale ja lahendusi.</w:t>
      </w:r>
    </w:p>
    <w:p w14:paraId="71F30264" w14:textId="77777777" w:rsidR="00F75D03" w:rsidRPr="00041926" w:rsidRDefault="00291B17" w:rsidP="00987C24">
      <w:pPr>
        <w:pStyle w:val="EnvelopeReturn"/>
        <w:numPr>
          <w:ilvl w:val="2"/>
          <w:numId w:val="1"/>
        </w:numPr>
        <w:tabs>
          <w:tab w:val="clear" w:pos="720"/>
          <w:tab w:val="num" w:pos="851"/>
        </w:tabs>
        <w:ind w:hanging="578"/>
        <w:jc w:val="both"/>
        <w:rPr>
          <w:lang w:val="et-EE"/>
        </w:rPr>
      </w:pPr>
      <w:r w:rsidRPr="00041926">
        <w:rPr>
          <w:lang w:val="et-EE"/>
        </w:rPr>
        <w:t>Tellija on kohustatud õigeaegselt ja heal tasemel täitma kõik temale Lepinguga ja Lepingu Lisadega pandud kohustused, andma tööfrondi üle seisundis, mis võimaldab Töövõtjal alustada, teostada ja lõpetada Tööd kooskõlas Lepingus sätestatuga, olema kursis ehitusobjektil tehtavate Töödega, leidma aega kooskõlastamist vajavate küsimuste lahendamiseks ning oma parimate arusaamade kohaselt igati kaasa aitama Lepingu kohasele ja tähtaegsele täitmisele Töövõtja poolt.</w:t>
      </w:r>
    </w:p>
    <w:p w14:paraId="12AFB9D5" w14:textId="77777777" w:rsidR="00291B17" w:rsidRPr="00041926" w:rsidRDefault="00291B17" w:rsidP="00643EB6">
      <w:pPr>
        <w:pStyle w:val="EnvelopeReturn"/>
        <w:numPr>
          <w:ilvl w:val="2"/>
          <w:numId w:val="1"/>
        </w:numPr>
        <w:tabs>
          <w:tab w:val="clear" w:pos="720"/>
          <w:tab w:val="num" w:pos="851"/>
        </w:tabs>
        <w:ind w:hanging="578"/>
        <w:jc w:val="both"/>
        <w:rPr>
          <w:lang w:val="et-EE"/>
        </w:rPr>
      </w:pPr>
      <w:r w:rsidRPr="00041926">
        <w:rPr>
          <w:lang w:val="et-EE"/>
        </w:rPr>
        <w:t xml:space="preserve">Tellija on kohustatud õigeaegselt finantseerima töid käesolevas Lepingus kokkulepitud mahus ja  tähtaegadel. </w:t>
      </w:r>
    </w:p>
    <w:p w14:paraId="7A78CB76" w14:textId="77777777" w:rsidR="00F75D03" w:rsidRPr="00041926" w:rsidRDefault="00385787" w:rsidP="0067220E">
      <w:pPr>
        <w:pStyle w:val="EnvelopeReturn"/>
        <w:numPr>
          <w:ilvl w:val="0"/>
          <w:numId w:val="1"/>
        </w:numPr>
        <w:tabs>
          <w:tab w:val="clear" w:pos="360"/>
        </w:tabs>
        <w:spacing w:before="120"/>
        <w:ind w:left="425" w:hanging="425"/>
        <w:jc w:val="both"/>
        <w:rPr>
          <w:b/>
          <w:lang w:val="et-EE"/>
        </w:rPr>
      </w:pPr>
      <w:r w:rsidRPr="00041926">
        <w:rPr>
          <w:b/>
          <w:lang w:val="et-EE"/>
        </w:rPr>
        <w:t>LEPINGU GARANTII</w:t>
      </w:r>
      <w:r w:rsidR="00F75D03" w:rsidRPr="00041926">
        <w:rPr>
          <w:b/>
          <w:lang w:val="et-EE"/>
        </w:rPr>
        <w:t xml:space="preserve"> </w:t>
      </w:r>
    </w:p>
    <w:p w14:paraId="072258B8" w14:textId="77777777" w:rsidR="00385787" w:rsidRPr="00041926" w:rsidRDefault="00385787" w:rsidP="004B3D71">
      <w:pPr>
        <w:pStyle w:val="EnvelopeReturn"/>
        <w:numPr>
          <w:ilvl w:val="1"/>
          <w:numId w:val="1"/>
        </w:numPr>
        <w:tabs>
          <w:tab w:val="clear" w:pos="360"/>
        </w:tabs>
        <w:ind w:left="426" w:hanging="426"/>
        <w:jc w:val="both"/>
        <w:rPr>
          <w:lang w:val="et-EE"/>
        </w:rPr>
      </w:pPr>
      <w:r w:rsidRPr="00041926">
        <w:rPr>
          <w:lang w:val="et-EE"/>
        </w:rPr>
        <w:t>Garantiiaeg</w:t>
      </w:r>
    </w:p>
    <w:p w14:paraId="4BB23F38" w14:textId="77777777" w:rsidR="00385787" w:rsidRPr="00041926" w:rsidRDefault="00F75D03" w:rsidP="004B3D71">
      <w:pPr>
        <w:pStyle w:val="EnvelopeReturn"/>
        <w:numPr>
          <w:ilvl w:val="2"/>
          <w:numId w:val="1"/>
        </w:numPr>
        <w:tabs>
          <w:tab w:val="clear" w:pos="720"/>
        </w:tabs>
        <w:ind w:hanging="578"/>
        <w:jc w:val="both"/>
        <w:rPr>
          <w:lang w:val="et-EE"/>
        </w:rPr>
      </w:pPr>
      <w:r w:rsidRPr="00041926">
        <w:rPr>
          <w:lang w:val="et-EE"/>
        </w:rPr>
        <w:t xml:space="preserve">Töövõtja kohustub andma teostatud Töödele 60 (kuuekümne) kuu pikkuse garantii. </w:t>
      </w:r>
    </w:p>
    <w:p w14:paraId="10301FEA" w14:textId="77777777" w:rsidR="00385787" w:rsidRPr="00041926" w:rsidRDefault="00F75D03" w:rsidP="004B3D71">
      <w:pPr>
        <w:pStyle w:val="EnvelopeReturn"/>
        <w:numPr>
          <w:ilvl w:val="2"/>
          <w:numId w:val="1"/>
        </w:numPr>
        <w:tabs>
          <w:tab w:val="clear" w:pos="720"/>
        </w:tabs>
        <w:ind w:hanging="578"/>
        <w:jc w:val="both"/>
        <w:rPr>
          <w:lang w:val="et-EE"/>
        </w:rPr>
      </w:pPr>
      <w:r w:rsidRPr="00041926">
        <w:rPr>
          <w:lang w:val="et-EE"/>
        </w:rPr>
        <w:t>Garantii</w:t>
      </w:r>
      <w:r w:rsidR="00385787" w:rsidRPr="00041926">
        <w:rPr>
          <w:lang w:val="et-EE"/>
        </w:rPr>
        <w:t>aeg</w:t>
      </w:r>
      <w:r w:rsidRPr="00041926">
        <w:rPr>
          <w:lang w:val="et-EE"/>
        </w:rPr>
        <w:t xml:space="preserve"> algab peale kõikide Tööde lõppu objektil Tellija poolt Tööde üleandmise-vastuvõtmise akti allkirjastamisele järgnevast päevast.</w:t>
      </w:r>
    </w:p>
    <w:p w14:paraId="2144FBF2" w14:textId="77777777" w:rsidR="00385787" w:rsidRPr="00041926" w:rsidRDefault="00F75D03" w:rsidP="004B3D71">
      <w:pPr>
        <w:pStyle w:val="EnvelopeReturn"/>
        <w:numPr>
          <w:ilvl w:val="2"/>
          <w:numId w:val="1"/>
        </w:numPr>
        <w:tabs>
          <w:tab w:val="clear" w:pos="720"/>
        </w:tabs>
        <w:ind w:hanging="578"/>
        <w:jc w:val="both"/>
        <w:rPr>
          <w:lang w:val="et-EE"/>
        </w:rPr>
      </w:pPr>
      <w:r w:rsidRPr="00041926">
        <w:rPr>
          <w:lang w:val="et-EE"/>
        </w:rPr>
        <w:t>Töövõtja ei vastuta garantii</w:t>
      </w:r>
      <w:r w:rsidR="00385787" w:rsidRPr="00041926">
        <w:rPr>
          <w:lang w:val="et-EE"/>
        </w:rPr>
        <w:t>aja</w:t>
      </w:r>
      <w:r w:rsidRPr="00041926">
        <w:rPr>
          <w:lang w:val="et-EE"/>
        </w:rPr>
        <w:t xml:space="preserve">l ilmnevate vigade eest, kui Töövõtja tõendab, et need tulenevad ehitise kasutuseeskirjade rikkumisest või muust Tellija, ehitise haldaja või kolmandate isikute õigusnorme ja eeskirju rikkuvast tegevusest või tegevusetusest. </w:t>
      </w:r>
    </w:p>
    <w:p w14:paraId="6E8245A2" w14:textId="77777777" w:rsidR="00F75D03" w:rsidRPr="00041926" w:rsidRDefault="00F75D03" w:rsidP="004B3D71">
      <w:pPr>
        <w:pStyle w:val="EnvelopeReturn"/>
        <w:numPr>
          <w:ilvl w:val="2"/>
          <w:numId w:val="1"/>
        </w:numPr>
        <w:tabs>
          <w:tab w:val="clear" w:pos="720"/>
        </w:tabs>
        <w:ind w:hanging="578"/>
        <w:jc w:val="both"/>
        <w:rPr>
          <w:lang w:val="et-EE"/>
        </w:rPr>
      </w:pPr>
      <w:r w:rsidRPr="00041926">
        <w:rPr>
          <w:lang w:val="et-EE"/>
        </w:rPr>
        <w:t>Garantiiaja möödumine ei vabasta Töövõtjat garantiikohustuste täitmisest, kui Tellija on Töövõtjat kirjalikult informeerinud puuduste ja defektide avastamisest enne garantiiaja lõppu.</w:t>
      </w:r>
    </w:p>
    <w:p w14:paraId="16B64613" w14:textId="77777777" w:rsidR="00050256" w:rsidRPr="00041926" w:rsidRDefault="00050256" w:rsidP="004B3D71">
      <w:pPr>
        <w:pStyle w:val="EnvelopeReturn"/>
        <w:numPr>
          <w:ilvl w:val="2"/>
          <w:numId w:val="1"/>
        </w:numPr>
        <w:tabs>
          <w:tab w:val="clear" w:pos="720"/>
        </w:tabs>
        <w:ind w:hanging="578"/>
        <w:jc w:val="both"/>
        <w:rPr>
          <w:lang w:val="et-EE"/>
        </w:rPr>
      </w:pPr>
      <w:r w:rsidRPr="00041926">
        <w:rPr>
          <w:lang w:val="et-EE"/>
        </w:rPr>
        <w:t xml:space="preserve"> Töövõtja teost</w:t>
      </w:r>
      <w:r w:rsidR="00A9325B">
        <w:rPr>
          <w:lang w:val="et-EE"/>
        </w:rPr>
        <w:t>a</w:t>
      </w:r>
      <w:r w:rsidRPr="00041926">
        <w:rPr>
          <w:lang w:val="et-EE"/>
        </w:rPr>
        <w:t>b garantiiajal tehnosüsteemide hooldust. Tehnosüsteemide hoolduslepingu kestus on vähemalt 60 (kuuskümmend kuud), arvestatuna garantiiaja algusest. Tehnosüsteemide hooldamiseks sõlmivad Pooled eraldi hoolduslepingu.</w:t>
      </w:r>
    </w:p>
    <w:p w14:paraId="69AB01DE" w14:textId="77777777" w:rsidR="00385787" w:rsidRPr="00041926" w:rsidRDefault="00385787" w:rsidP="004B3D71">
      <w:pPr>
        <w:pStyle w:val="EnvelopeReturn"/>
        <w:numPr>
          <w:ilvl w:val="1"/>
          <w:numId w:val="1"/>
        </w:numPr>
        <w:tabs>
          <w:tab w:val="clear" w:pos="360"/>
        </w:tabs>
        <w:ind w:left="426" w:hanging="426"/>
        <w:jc w:val="both"/>
        <w:rPr>
          <w:szCs w:val="24"/>
          <w:lang w:val="et-EE"/>
        </w:rPr>
      </w:pPr>
      <w:bookmarkStart w:id="0" w:name="_Toc342643199"/>
      <w:r w:rsidRPr="00041926">
        <w:rPr>
          <w:szCs w:val="24"/>
        </w:rPr>
        <w:t>Garantiiülevaatuste teostamine</w:t>
      </w:r>
      <w:bookmarkEnd w:id="0"/>
    </w:p>
    <w:p w14:paraId="60739FFA" w14:textId="77777777" w:rsidR="00A45090" w:rsidRPr="00041926" w:rsidRDefault="00A45090" w:rsidP="004B3D71">
      <w:pPr>
        <w:pStyle w:val="EnvelopeReturn"/>
        <w:numPr>
          <w:ilvl w:val="2"/>
          <w:numId w:val="1"/>
        </w:numPr>
        <w:tabs>
          <w:tab w:val="clear" w:pos="720"/>
        </w:tabs>
        <w:ind w:left="709" w:hanging="567"/>
        <w:jc w:val="both"/>
        <w:rPr>
          <w:szCs w:val="24"/>
          <w:lang w:val="et-EE"/>
        </w:rPr>
      </w:pPr>
      <w:r w:rsidRPr="00041926">
        <w:rPr>
          <w:szCs w:val="24"/>
        </w:rPr>
        <w:t xml:space="preserve">Garantiiülevaatused teostatakse üks kord aastas. Esimese aasta garantiiülevaatus teostatakse 10 (kümne) kuu jooksul pärast </w:t>
      </w:r>
      <w:r w:rsidR="00050256" w:rsidRPr="00041926">
        <w:rPr>
          <w:lang w:val="et-EE"/>
        </w:rPr>
        <w:t>üleandmise-vastuvõtmise akti</w:t>
      </w:r>
      <w:r w:rsidRPr="00041926">
        <w:rPr>
          <w:szCs w:val="24"/>
        </w:rPr>
        <w:t xml:space="preserve"> allkirjastamist, järgnevad igaaastased garantiiülevaatused 12 (kaheteistkümne) kuu jooksul arvates esimesest garantiiülevaatusest.</w:t>
      </w:r>
    </w:p>
    <w:p w14:paraId="4ECD1D1A" w14:textId="77777777" w:rsidR="00A45090" w:rsidRPr="00041926" w:rsidRDefault="00A45090" w:rsidP="004B3D71">
      <w:pPr>
        <w:pStyle w:val="EnvelopeReturn"/>
        <w:numPr>
          <w:ilvl w:val="2"/>
          <w:numId w:val="1"/>
        </w:numPr>
        <w:tabs>
          <w:tab w:val="clear" w:pos="720"/>
        </w:tabs>
        <w:ind w:left="709" w:hanging="567"/>
        <w:jc w:val="both"/>
        <w:rPr>
          <w:szCs w:val="24"/>
          <w:lang w:val="et-EE"/>
        </w:rPr>
      </w:pPr>
      <w:r w:rsidRPr="00AB5713">
        <w:rPr>
          <w:szCs w:val="24"/>
          <w:lang w:val="et-EE"/>
        </w:rPr>
        <w:t>Garantiiüleva</w:t>
      </w:r>
      <w:r w:rsidR="00050256" w:rsidRPr="00AB5713">
        <w:rPr>
          <w:szCs w:val="24"/>
          <w:lang w:val="et-EE"/>
        </w:rPr>
        <w:t>atuse toimumise ajast teavitab T</w:t>
      </w:r>
      <w:r w:rsidRPr="00AB5713">
        <w:rPr>
          <w:szCs w:val="24"/>
          <w:lang w:val="et-EE"/>
        </w:rPr>
        <w:t>ellija töövõtjat kirjalikult vähemalt  10 (kümme ) tööpäeva ette. Kui Töövõtjal ei ole võimalik osaleda garantiiülevaatusel Tellija nimetatud päeval, on Töövõtja kohustatud pakkuma uue ülevaatuse aja, arvestusega, et ülevaatus toimuks hiljemalt 10 (kümne) tööpäeva jooksul Tellijalt ülevaatuse toimumise kohta teate saamisest arvates.</w:t>
      </w:r>
    </w:p>
    <w:p w14:paraId="2DE23BC6" w14:textId="77777777" w:rsidR="00A45090" w:rsidRPr="00041926" w:rsidRDefault="00A45090" w:rsidP="004B3D71">
      <w:pPr>
        <w:pStyle w:val="EnvelopeReturn"/>
        <w:numPr>
          <w:ilvl w:val="2"/>
          <w:numId w:val="1"/>
        </w:numPr>
        <w:tabs>
          <w:tab w:val="clear" w:pos="720"/>
        </w:tabs>
        <w:ind w:left="709" w:hanging="567"/>
        <w:jc w:val="both"/>
        <w:rPr>
          <w:szCs w:val="24"/>
          <w:lang w:val="et-EE"/>
        </w:rPr>
      </w:pPr>
      <w:r w:rsidRPr="00041926">
        <w:rPr>
          <w:szCs w:val="24"/>
          <w:lang w:val="et-EE"/>
        </w:rPr>
        <w:t xml:space="preserve"> </w:t>
      </w:r>
      <w:r w:rsidRPr="00AB5713">
        <w:rPr>
          <w:szCs w:val="24"/>
          <w:lang w:val="et-EE"/>
        </w:rPr>
        <w:t xml:space="preserve">Garantiiülevaatuse kohta koostavad pooled kirjaliku protokolli, mis allkirjastatakse hiljemalt 5 (viie) tööpäeva jooksul ülevaatuse toimumisest. </w:t>
      </w:r>
      <w:proofErr w:type="spellStart"/>
      <w:r w:rsidRPr="00041926">
        <w:rPr>
          <w:szCs w:val="24"/>
        </w:rPr>
        <w:t>Eriarvamused</w:t>
      </w:r>
      <w:proofErr w:type="spellEnd"/>
      <w:r w:rsidRPr="00041926">
        <w:rPr>
          <w:szCs w:val="24"/>
        </w:rPr>
        <w:t xml:space="preserve"> </w:t>
      </w:r>
      <w:proofErr w:type="spellStart"/>
      <w:r w:rsidRPr="00041926">
        <w:rPr>
          <w:szCs w:val="24"/>
        </w:rPr>
        <w:t>allkirjastakse</w:t>
      </w:r>
      <w:proofErr w:type="spellEnd"/>
      <w:r w:rsidRPr="00041926">
        <w:rPr>
          <w:szCs w:val="24"/>
        </w:rPr>
        <w:t xml:space="preserve"> </w:t>
      </w:r>
      <w:proofErr w:type="spellStart"/>
      <w:r w:rsidRPr="00041926">
        <w:rPr>
          <w:szCs w:val="24"/>
        </w:rPr>
        <w:t>ja</w:t>
      </w:r>
      <w:proofErr w:type="spellEnd"/>
      <w:r w:rsidRPr="00041926">
        <w:rPr>
          <w:szCs w:val="24"/>
        </w:rPr>
        <w:t xml:space="preserve"> </w:t>
      </w:r>
      <w:proofErr w:type="spellStart"/>
      <w:r w:rsidRPr="00041926">
        <w:rPr>
          <w:szCs w:val="24"/>
        </w:rPr>
        <w:t>lisatakse</w:t>
      </w:r>
      <w:proofErr w:type="spellEnd"/>
      <w:r w:rsidRPr="00041926">
        <w:rPr>
          <w:szCs w:val="24"/>
        </w:rPr>
        <w:t xml:space="preserve"> protokolli lisadena.</w:t>
      </w:r>
    </w:p>
    <w:p w14:paraId="5B1BDFCA" w14:textId="77777777" w:rsidR="00A45090" w:rsidRPr="00041926" w:rsidRDefault="00A45090" w:rsidP="004B3D71">
      <w:pPr>
        <w:pStyle w:val="ListParagraph"/>
        <w:numPr>
          <w:ilvl w:val="1"/>
          <w:numId w:val="1"/>
        </w:numPr>
        <w:tabs>
          <w:tab w:val="clear" w:pos="360"/>
        </w:tabs>
        <w:ind w:left="426" w:hanging="426"/>
        <w:contextualSpacing w:val="0"/>
      </w:pPr>
      <w:bookmarkStart w:id="1" w:name="_Toc342643200"/>
      <w:r w:rsidRPr="00041926">
        <w:lastRenderedPageBreak/>
        <w:t>Garantiitööde teostamise tingimused ja tähtajad</w:t>
      </w:r>
      <w:bookmarkEnd w:id="1"/>
    </w:p>
    <w:p w14:paraId="57651F73" w14:textId="77777777" w:rsidR="00F775DD" w:rsidRPr="00041926" w:rsidRDefault="00F775DD" w:rsidP="00F775DD">
      <w:pPr>
        <w:pStyle w:val="EnvelopeReturn"/>
        <w:numPr>
          <w:ilvl w:val="2"/>
          <w:numId w:val="1"/>
        </w:numPr>
        <w:tabs>
          <w:tab w:val="clear" w:pos="720"/>
        </w:tabs>
        <w:ind w:hanging="578"/>
        <w:jc w:val="both"/>
        <w:rPr>
          <w:lang w:val="et-EE"/>
        </w:rPr>
      </w:pPr>
      <w:r w:rsidRPr="00041926">
        <w:rPr>
          <w:lang w:val="et-EE"/>
        </w:rPr>
        <w:t>Töövõtja on kohustatud pärast Tellijalt vastavasisulise kirjaliku teate saamist 10 (kümne) päeva jooksul alustama garantiiajal ilmnenud puuduste ja vigade põhjuste selgitamist ja parandama need omal kulul Poolte vahel kirjalikult kooskõlastatud aja jooksul, välja arvatud kui Töövõtja tõendab, et vigade tekkimise põhjuseks ei olnud Töövõtja tegevus või tema poolt hangitud materjalid ja tooted.</w:t>
      </w:r>
    </w:p>
    <w:p w14:paraId="5D745B2A" w14:textId="77777777" w:rsidR="00A45090" w:rsidRPr="00041926" w:rsidRDefault="00A45090" w:rsidP="004B3D71">
      <w:pPr>
        <w:pStyle w:val="ListParagraph"/>
        <w:numPr>
          <w:ilvl w:val="2"/>
          <w:numId w:val="1"/>
        </w:numPr>
        <w:tabs>
          <w:tab w:val="clear" w:pos="720"/>
        </w:tabs>
        <w:ind w:left="709" w:hanging="567"/>
        <w:contextualSpacing w:val="0"/>
      </w:pPr>
      <w:r w:rsidRPr="00041926">
        <w:t>Juhul kui garantiiaegsed puudused või takistused on tekitanud avariiolukorra, mistõttu ei ole võimalik ehitist, selle osa või selle tehnosüsteemi sihtotstarbeliselt kasutada, kohustub Töövõtja kõrvaldama puuduse nii kiiresti kui võimalik tagades vähem</w:t>
      </w:r>
      <w:r w:rsidR="00F775DD" w:rsidRPr="00041926">
        <w:t>alt ajutise toimiva lahenduse  2</w:t>
      </w:r>
      <w:r w:rsidRPr="00041926">
        <w:t xml:space="preserve"> (k</w:t>
      </w:r>
      <w:r w:rsidR="00F775DD" w:rsidRPr="00041926">
        <w:t>ah</w:t>
      </w:r>
      <w:r w:rsidRPr="00041926">
        <w:t>e) tööpäeva  jooksul.</w:t>
      </w:r>
    </w:p>
    <w:p w14:paraId="53DA32AC" w14:textId="77777777" w:rsidR="00A45090" w:rsidRPr="00041926" w:rsidRDefault="00A45090" w:rsidP="004B3D71">
      <w:pPr>
        <w:pStyle w:val="ListParagraph"/>
        <w:numPr>
          <w:ilvl w:val="2"/>
          <w:numId w:val="1"/>
        </w:numPr>
        <w:tabs>
          <w:tab w:val="clear" w:pos="720"/>
        </w:tabs>
        <w:ind w:left="709" w:hanging="567"/>
        <w:contextualSpacing w:val="0"/>
      </w:pPr>
      <w:r w:rsidRPr="00041926">
        <w:t>Kui Töövõtja ei kõrvalda defekte, puudusi ja/või ei paranda praaktööd kokkulepitud tähtajaks, või ei asu neid kõrvaldama vaatamata Tellija kirjalikule meeldetuletusele, või muul viisil hoidub kõrvale nende kõrvaldamisest või parandamisest, on Tellijal õigus anda töö tegemine kolmandatele isikutele ja tehtud tööde arve esitada Töövõtjale tasumiseks</w:t>
      </w:r>
    </w:p>
    <w:p w14:paraId="74D6D735" w14:textId="77777777" w:rsidR="00385787" w:rsidRPr="00041926" w:rsidRDefault="00385787" w:rsidP="0067220E">
      <w:pPr>
        <w:pStyle w:val="EnvelopeReturn"/>
        <w:numPr>
          <w:ilvl w:val="0"/>
          <w:numId w:val="1"/>
        </w:numPr>
        <w:tabs>
          <w:tab w:val="clear" w:pos="360"/>
        </w:tabs>
        <w:spacing w:before="120"/>
        <w:ind w:left="425" w:hanging="425"/>
        <w:jc w:val="both"/>
        <w:rPr>
          <w:b/>
          <w:lang w:val="et-EE"/>
        </w:rPr>
      </w:pPr>
      <w:r w:rsidRPr="00041926">
        <w:rPr>
          <w:b/>
          <w:lang w:val="et-EE"/>
        </w:rPr>
        <w:t>TAGATISED</w:t>
      </w:r>
    </w:p>
    <w:p w14:paraId="710B0D94" w14:textId="77777777" w:rsidR="002E5493" w:rsidRPr="00041926" w:rsidRDefault="002E5493" w:rsidP="004B3D71">
      <w:pPr>
        <w:pStyle w:val="EnvelopeReturn"/>
        <w:numPr>
          <w:ilvl w:val="1"/>
          <w:numId w:val="1"/>
        </w:numPr>
        <w:tabs>
          <w:tab w:val="clear" w:pos="360"/>
        </w:tabs>
        <w:ind w:left="426" w:hanging="426"/>
        <w:jc w:val="both"/>
        <w:rPr>
          <w:szCs w:val="24"/>
          <w:lang w:val="et-EE"/>
        </w:rPr>
      </w:pPr>
      <w:r w:rsidRPr="00AB5713">
        <w:rPr>
          <w:szCs w:val="24"/>
          <w:lang w:val="et-EE"/>
        </w:rPr>
        <w:t>T</w:t>
      </w:r>
      <w:r w:rsidRPr="00AB5713">
        <w:rPr>
          <w:lang w:val="et-EE"/>
        </w:rPr>
        <w:t xml:space="preserve">öövõtja sõlmib enne töödega alustamist, kuid hiljemalt 5 (viie) tööpäeva jooksul pärast lepingu sõlmimist oma kulul </w:t>
      </w:r>
      <w:r w:rsidRPr="00AB5713">
        <w:rPr>
          <w:szCs w:val="24"/>
          <w:lang w:val="et-EE"/>
        </w:rPr>
        <w:t>ehituse koguriskikindlustuse (edaspidi CAR),</w:t>
      </w:r>
      <w:r w:rsidRPr="00AB5713">
        <w:rPr>
          <w:lang w:val="et-EE"/>
        </w:rPr>
        <w:t xml:space="preserve"> mille tingimuste kohaselt peab kindlustus katma kõik tööde tegemisest tulenevad riskid (sh sisseseade, masinad, olemasolev ehitis jm).</w:t>
      </w:r>
    </w:p>
    <w:p w14:paraId="5014D463" w14:textId="77777777" w:rsidR="002E5493" w:rsidRPr="00041926" w:rsidRDefault="002E5493" w:rsidP="004B3D71">
      <w:pPr>
        <w:pStyle w:val="EnvelopeReturn"/>
        <w:numPr>
          <w:ilvl w:val="1"/>
          <w:numId w:val="1"/>
        </w:numPr>
        <w:tabs>
          <w:tab w:val="clear" w:pos="360"/>
        </w:tabs>
        <w:ind w:left="426" w:hanging="426"/>
        <w:jc w:val="both"/>
        <w:rPr>
          <w:szCs w:val="24"/>
          <w:lang w:val="et-EE"/>
        </w:rPr>
      </w:pPr>
      <w:r w:rsidRPr="00AB5713">
        <w:rPr>
          <w:lang w:val="et-EE"/>
        </w:rPr>
        <w:t>CAR lepingu hüvitamise piirmäära minimaalne suurus peab olema vähemalt võrdne Lepingu</w:t>
      </w:r>
      <w:r w:rsidR="00F775DD" w:rsidRPr="00AB5713">
        <w:rPr>
          <w:lang w:val="et-EE"/>
        </w:rPr>
        <w:t xml:space="preserve"> käibemaksuta maksumusega.</w:t>
      </w:r>
      <w:r w:rsidRPr="00AB5713">
        <w:rPr>
          <w:lang w:val="et-EE"/>
        </w:rPr>
        <w:t xml:space="preserve"> </w:t>
      </w:r>
      <w:r w:rsidRPr="00041926">
        <w:t xml:space="preserve">CAR </w:t>
      </w:r>
      <w:proofErr w:type="spellStart"/>
      <w:r w:rsidRPr="00041926">
        <w:t>lepingu</w:t>
      </w:r>
      <w:proofErr w:type="spellEnd"/>
      <w:r w:rsidRPr="00041926">
        <w:t xml:space="preserve"> </w:t>
      </w:r>
      <w:proofErr w:type="spellStart"/>
      <w:r w:rsidRPr="00041926">
        <w:t>soodustatud</w:t>
      </w:r>
      <w:proofErr w:type="spellEnd"/>
      <w:r w:rsidRPr="00041926">
        <w:t xml:space="preserve"> </w:t>
      </w:r>
      <w:proofErr w:type="spellStart"/>
      <w:r w:rsidRPr="00041926">
        <w:t>isik</w:t>
      </w:r>
      <w:proofErr w:type="spellEnd"/>
      <w:r w:rsidRPr="00041926">
        <w:t xml:space="preserve"> on Tellija.</w:t>
      </w:r>
    </w:p>
    <w:p w14:paraId="4A24A9EA" w14:textId="77777777" w:rsidR="002E5493" w:rsidRPr="00041926" w:rsidRDefault="002E5493" w:rsidP="004B3D71">
      <w:pPr>
        <w:pStyle w:val="EnvelopeReturn"/>
        <w:numPr>
          <w:ilvl w:val="1"/>
          <w:numId w:val="1"/>
        </w:numPr>
        <w:tabs>
          <w:tab w:val="clear" w:pos="360"/>
        </w:tabs>
        <w:ind w:left="426" w:hanging="426"/>
        <w:jc w:val="both"/>
        <w:rPr>
          <w:szCs w:val="24"/>
          <w:lang w:val="et-EE"/>
        </w:rPr>
      </w:pPr>
      <w:r w:rsidRPr="00AB5713">
        <w:rPr>
          <w:lang w:val="et-EE"/>
        </w:rPr>
        <w:t>Töövõtja kohustub hoiduma tegudest, mis toovad kaasa või võivad kaasa tuua kindlustuskaitse lõppemise.</w:t>
      </w:r>
    </w:p>
    <w:p w14:paraId="7B974893" w14:textId="77777777" w:rsidR="00A45090" w:rsidRPr="00041926" w:rsidRDefault="00A45090" w:rsidP="004B3D71">
      <w:pPr>
        <w:pStyle w:val="EnvelopeReturn"/>
        <w:numPr>
          <w:ilvl w:val="1"/>
          <w:numId w:val="1"/>
        </w:numPr>
        <w:tabs>
          <w:tab w:val="clear" w:pos="360"/>
        </w:tabs>
        <w:ind w:left="426" w:hanging="426"/>
        <w:jc w:val="both"/>
        <w:rPr>
          <w:szCs w:val="24"/>
          <w:lang w:val="et-EE"/>
        </w:rPr>
      </w:pPr>
      <w:r w:rsidRPr="00AB5713">
        <w:rPr>
          <w:lang w:val="et-EE"/>
        </w:rPr>
        <w:t>Töövõtja esitab tellijale lepingus nimetatud kindlustuslepingute sõlmimist tõendava poliisi ja kindlustuslepingu tingimuste ärakirja hiljemalt Töödega alustamise päeval.</w:t>
      </w:r>
    </w:p>
    <w:p w14:paraId="75C8360C" w14:textId="77777777" w:rsidR="00021E18" w:rsidRPr="00041926" w:rsidRDefault="00385787" w:rsidP="0067220E">
      <w:pPr>
        <w:pStyle w:val="EnvelopeReturn"/>
        <w:numPr>
          <w:ilvl w:val="0"/>
          <w:numId w:val="1"/>
        </w:numPr>
        <w:tabs>
          <w:tab w:val="clear" w:pos="360"/>
        </w:tabs>
        <w:spacing w:before="120"/>
        <w:ind w:left="425" w:hanging="425"/>
        <w:jc w:val="both"/>
        <w:rPr>
          <w:b/>
          <w:lang w:val="et-EE"/>
        </w:rPr>
      </w:pPr>
      <w:r w:rsidRPr="00041926">
        <w:rPr>
          <w:b/>
          <w:lang w:val="et-EE"/>
        </w:rPr>
        <w:t>TÖÖDE TEOSTAMISE</w:t>
      </w:r>
      <w:r w:rsidR="00021E18" w:rsidRPr="00041926">
        <w:rPr>
          <w:b/>
          <w:lang w:val="et-EE"/>
        </w:rPr>
        <w:t xml:space="preserve"> </w:t>
      </w:r>
      <w:r w:rsidRPr="00041926">
        <w:rPr>
          <w:b/>
          <w:lang w:val="et-EE"/>
        </w:rPr>
        <w:t>TÄHT</w:t>
      </w:r>
      <w:r w:rsidR="00021E18" w:rsidRPr="00041926">
        <w:rPr>
          <w:b/>
          <w:lang w:val="et-EE"/>
        </w:rPr>
        <w:t>A</w:t>
      </w:r>
      <w:r w:rsidRPr="00041926">
        <w:rPr>
          <w:b/>
          <w:lang w:val="et-EE"/>
        </w:rPr>
        <w:t>JAD</w:t>
      </w:r>
    </w:p>
    <w:p w14:paraId="1CCE53F0" w14:textId="77777777" w:rsidR="00021E18" w:rsidRPr="00041926" w:rsidRDefault="00021E18" w:rsidP="004B3D71">
      <w:pPr>
        <w:pStyle w:val="EnvelopeReturn"/>
        <w:numPr>
          <w:ilvl w:val="1"/>
          <w:numId w:val="1"/>
        </w:numPr>
        <w:tabs>
          <w:tab w:val="clear" w:pos="360"/>
        </w:tabs>
        <w:ind w:left="426" w:hanging="426"/>
        <w:jc w:val="both"/>
        <w:rPr>
          <w:lang w:val="et-EE"/>
        </w:rPr>
      </w:pPr>
      <w:r w:rsidRPr="00041926">
        <w:rPr>
          <w:lang w:val="et-EE"/>
        </w:rPr>
        <w:t>Leping jõustub selle sõlmimise kuupäevast ja kehtib kuni Poolte kõigi vastastikuste kohustuste täitmiseni</w:t>
      </w:r>
      <w:r w:rsidR="003D302E" w:rsidRPr="00041926">
        <w:rPr>
          <w:lang w:val="et-EE"/>
        </w:rPr>
        <w:t>.</w:t>
      </w:r>
    </w:p>
    <w:p w14:paraId="3276CF1E" w14:textId="77777777" w:rsidR="00021E18" w:rsidRPr="00041926" w:rsidRDefault="00021E18" w:rsidP="004B3D71">
      <w:pPr>
        <w:pStyle w:val="EnvelopeReturn"/>
        <w:numPr>
          <w:ilvl w:val="1"/>
          <w:numId w:val="1"/>
        </w:numPr>
        <w:tabs>
          <w:tab w:val="clear" w:pos="360"/>
        </w:tabs>
        <w:ind w:left="426" w:hanging="426"/>
        <w:jc w:val="both"/>
        <w:rPr>
          <w:b/>
          <w:lang w:val="et-EE"/>
        </w:rPr>
      </w:pPr>
      <w:r w:rsidRPr="00041926">
        <w:rPr>
          <w:lang w:val="et-EE"/>
        </w:rPr>
        <w:t>Töövõtja on kohus</w:t>
      </w:r>
      <w:r w:rsidR="00F211A6" w:rsidRPr="00041926">
        <w:rPr>
          <w:lang w:val="et-EE"/>
        </w:rPr>
        <w:t>tatud alustama Töödega</w:t>
      </w:r>
      <w:r w:rsidR="00511A18">
        <w:rPr>
          <w:lang w:val="et-EE"/>
        </w:rPr>
        <w:t xml:space="preserve"> hiljemalt</w:t>
      </w:r>
      <w:r w:rsidR="00F211A6" w:rsidRPr="00041926">
        <w:rPr>
          <w:lang w:val="et-EE"/>
        </w:rPr>
        <w:t xml:space="preserve"> </w:t>
      </w:r>
      <w:r w:rsidRPr="00041926">
        <w:rPr>
          <w:lang w:val="et-EE"/>
        </w:rPr>
        <w:t xml:space="preserve"> </w:t>
      </w:r>
      <w:r w:rsidR="0049460E">
        <w:rPr>
          <w:b/>
          <w:lang w:val="et-EE"/>
        </w:rPr>
        <w:t>__</w:t>
      </w:r>
      <w:r w:rsidR="000207C5" w:rsidRPr="00511A18">
        <w:rPr>
          <w:b/>
          <w:lang w:val="et-EE"/>
        </w:rPr>
        <w:t xml:space="preserve">. </w:t>
      </w:r>
      <w:r w:rsidR="0049460E">
        <w:rPr>
          <w:b/>
          <w:lang w:val="et-EE"/>
        </w:rPr>
        <w:t>_________</w:t>
      </w:r>
      <w:r w:rsidR="00F37665" w:rsidRPr="00511A18">
        <w:rPr>
          <w:b/>
          <w:lang w:val="et-EE"/>
        </w:rPr>
        <w:t xml:space="preserve"> 20</w:t>
      </w:r>
      <w:r w:rsidR="0049460E">
        <w:rPr>
          <w:b/>
          <w:lang w:val="et-EE"/>
        </w:rPr>
        <w:t>20</w:t>
      </w:r>
      <w:r w:rsidRPr="00511A18">
        <w:rPr>
          <w:b/>
          <w:lang w:val="et-EE"/>
        </w:rPr>
        <w:t>.</w:t>
      </w:r>
      <w:r w:rsidRPr="003F5305">
        <w:rPr>
          <w:b/>
          <w:lang w:val="et-EE"/>
        </w:rPr>
        <w:t xml:space="preserve"> a.</w:t>
      </w:r>
    </w:p>
    <w:p w14:paraId="12F47CD4" w14:textId="77777777" w:rsidR="00021E18" w:rsidRPr="00041926" w:rsidRDefault="00021E18" w:rsidP="004B3D71">
      <w:pPr>
        <w:pStyle w:val="EnvelopeReturn"/>
        <w:numPr>
          <w:ilvl w:val="1"/>
          <w:numId w:val="1"/>
        </w:numPr>
        <w:tabs>
          <w:tab w:val="clear" w:pos="360"/>
        </w:tabs>
        <w:ind w:left="426" w:hanging="426"/>
        <w:jc w:val="both"/>
        <w:rPr>
          <w:b/>
          <w:lang w:val="et-EE"/>
        </w:rPr>
      </w:pPr>
      <w:r w:rsidRPr="00041926">
        <w:rPr>
          <w:lang w:val="et-EE"/>
        </w:rPr>
        <w:t>Töövõtja peab kõik Lepingulised Tööd lõpetama ja need Lepingus ja Lepingu Lisades ettenähtud nõuetele vastavalt Tellijale üle andma</w:t>
      </w:r>
      <w:r w:rsidR="009750F4" w:rsidRPr="00041926">
        <w:rPr>
          <w:lang w:val="et-EE"/>
        </w:rPr>
        <w:t xml:space="preserve"> </w:t>
      </w:r>
      <w:r w:rsidR="0049460E">
        <w:rPr>
          <w:b/>
          <w:lang w:val="et-EE"/>
        </w:rPr>
        <w:t>__</w:t>
      </w:r>
      <w:r w:rsidR="000207C5" w:rsidRPr="00511A18">
        <w:rPr>
          <w:b/>
          <w:lang w:val="et-EE"/>
        </w:rPr>
        <w:t xml:space="preserve">. </w:t>
      </w:r>
      <w:r w:rsidR="0049460E">
        <w:rPr>
          <w:b/>
          <w:lang w:val="et-EE"/>
        </w:rPr>
        <w:t>___________</w:t>
      </w:r>
      <w:r w:rsidR="00DF0C23" w:rsidRPr="00511A18">
        <w:rPr>
          <w:b/>
          <w:lang w:val="et-EE"/>
        </w:rPr>
        <w:t xml:space="preserve"> </w:t>
      </w:r>
      <w:r w:rsidR="000207C5" w:rsidRPr="00511A18">
        <w:rPr>
          <w:b/>
          <w:lang w:val="et-EE"/>
        </w:rPr>
        <w:t>20</w:t>
      </w:r>
      <w:r w:rsidR="0049460E">
        <w:rPr>
          <w:b/>
          <w:lang w:val="et-EE"/>
        </w:rPr>
        <w:t>2_</w:t>
      </w:r>
      <w:r w:rsidR="009750F4" w:rsidRPr="00511A18">
        <w:rPr>
          <w:b/>
          <w:lang w:val="et-EE"/>
        </w:rPr>
        <w:t>.a.</w:t>
      </w:r>
    </w:p>
    <w:p w14:paraId="48659D11" w14:textId="77777777" w:rsidR="00021E18" w:rsidRPr="00041926" w:rsidRDefault="00021E18" w:rsidP="004B3D71">
      <w:pPr>
        <w:pStyle w:val="EnvelopeReturn"/>
        <w:numPr>
          <w:ilvl w:val="1"/>
          <w:numId w:val="1"/>
        </w:numPr>
        <w:tabs>
          <w:tab w:val="clear" w:pos="360"/>
        </w:tabs>
        <w:ind w:left="426" w:hanging="426"/>
        <w:jc w:val="both"/>
        <w:rPr>
          <w:lang w:val="et-EE"/>
        </w:rPr>
      </w:pPr>
      <w:r w:rsidRPr="00041926">
        <w:rPr>
          <w:lang w:val="et-EE"/>
        </w:rPr>
        <w:t xml:space="preserve">Töövõtjal on õigus taotleda Tööde lõpetamise ja Tellijale üleandmise tähtaja muutmist, kui see on </w:t>
      </w:r>
      <w:r w:rsidR="0093601B" w:rsidRPr="00041926">
        <w:rPr>
          <w:lang w:val="et-EE"/>
        </w:rPr>
        <w:t xml:space="preserve">tingitud tellija poolsetest </w:t>
      </w:r>
      <w:r w:rsidR="00964CF8" w:rsidRPr="00041926">
        <w:rPr>
          <w:lang w:val="et-EE"/>
        </w:rPr>
        <w:t xml:space="preserve"> muudatustest</w:t>
      </w:r>
      <w:r w:rsidRPr="00041926">
        <w:rPr>
          <w:lang w:val="et-EE"/>
        </w:rPr>
        <w:t xml:space="preserve"> või muudest Töövõtjast mitteolenevatest põhjustest, mis takistavad Tööde tähtaegset teostamist, ja kui Töövõtja on sellest Tellija</w:t>
      </w:r>
      <w:r w:rsidR="0049460E">
        <w:rPr>
          <w:lang w:val="et-EE"/>
        </w:rPr>
        <w:t>t</w:t>
      </w:r>
      <w:r w:rsidRPr="00041926">
        <w:rPr>
          <w:lang w:val="et-EE"/>
        </w:rPr>
        <w:t xml:space="preserve"> kirjalikult viivitamatult teatanud.</w:t>
      </w:r>
    </w:p>
    <w:p w14:paraId="7D477D06" w14:textId="77777777" w:rsidR="00847A46" w:rsidRPr="00041926" w:rsidRDefault="00847A46" w:rsidP="004B3D71">
      <w:pPr>
        <w:pStyle w:val="EnvelopeReturn"/>
        <w:numPr>
          <w:ilvl w:val="1"/>
          <w:numId w:val="1"/>
        </w:numPr>
        <w:tabs>
          <w:tab w:val="clear" w:pos="360"/>
        </w:tabs>
        <w:ind w:left="426" w:hanging="426"/>
        <w:jc w:val="both"/>
        <w:rPr>
          <w:lang w:val="et-EE"/>
        </w:rPr>
      </w:pPr>
      <w:r w:rsidRPr="00041926">
        <w:rPr>
          <w:lang w:val="et-EE"/>
        </w:rPr>
        <w:t>Töövõtja ei oma õigust Lepingu tähtaja pikendamiseks põhjusel, et ta ei ole suutnud hankida vajalikke materjale, seadmeid, konstruktsioone või masinaid.</w:t>
      </w:r>
    </w:p>
    <w:p w14:paraId="3A9445F1" w14:textId="77777777" w:rsidR="00021E18" w:rsidRPr="00041926" w:rsidRDefault="00021E18" w:rsidP="004B3D71">
      <w:pPr>
        <w:pStyle w:val="EnvelopeReturn"/>
        <w:numPr>
          <w:ilvl w:val="1"/>
          <w:numId w:val="1"/>
        </w:numPr>
        <w:tabs>
          <w:tab w:val="clear" w:pos="360"/>
        </w:tabs>
        <w:ind w:left="426" w:hanging="426"/>
        <w:jc w:val="both"/>
        <w:rPr>
          <w:lang w:val="et-EE"/>
        </w:rPr>
      </w:pPr>
      <w:r w:rsidRPr="00041926">
        <w:rPr>
          <w:lang w:val="et-EE"/>
        </w:rPr>
        <w:t>Tööde lõpetamise ja Tellijale üleandmise tähtaja muutmine vormistatakse eraldi kirjaliku kokkuleppena, mis lisatakse Lepingule selle lahutamatu osana.</w:t>
      </w:r>
    </w:p>
    <w:p w14:paraId="654C04A4" w14:textId="77777777" w:rsidR="001E3625" w:rsidRPr="00041926" w:rsidRDefault="001E3625" w:rsidP="0067220E">
      <w:pPr>
        <w:pStyle w:val="EnvelopeReturn"/>
        <w:numPr>
          <w:ilvl w:val="0"/>
          <w:numId w:val="1"/>
        </w:numPr>
        <w:tabs>
          <w:tab w:val="clear" w:pos="360"/>
        </w:tabs>
        <w:spacing w:before="120"/>
        <w:ind w:left="425" w:hanging="425"/>
        <w:jc w:val="both"/>
        <w:rPr>
          <w:b/>
          <w:lang w:val="et-EE"/>
        </w:rPr>
      </w:pPr>
      <w:r w:rsidRPr="00041926">
        <w:rPr>
          <w:b/>
          <w:lang w:val="et-EE"/>
        </w:rPr>
        <w:t>LEPINGU MUUTMINE</w:t>
      </w:r>
    </w:p>
    <w:p w14:paraId="305AFC78" w14:textId="77777777" w:rsidR="001E3625" w:rsidRPr="00041926" w:rsidRDefault="001E3625" w:rsidP="004B3D71">
      <w:pPr>
        <w:pStyle w:val="EnvelopeReturn"/>
        <w:numPr>
          <w:ilvl w:val="1"/>
          <w:numId w:val="1"/>
        </w:numPr>
        <w:tabs>
          <w:tab w:val="clear" w:pos="360"/>
        </w:tabs>
        <w:ind w:left="426" w:hanging="426"/>
        <w:jc w:val="both"/>
        <w:rPr>
          <w:lang w:val="et-EE"/>
        </w:rPr>
      </w:pPr>
      <w:r w:rsidRPr="00041926">
        <w:rPr>
          <w:lang w:val="et-EE"/>
        </w:rPr>
        <w:t>Pooltel on õigus kahepoolsete kirjalike kokkulepete alusel teha muudatusi ja parandusi Lepingus ja Lepingu Lisades ning muudes Lepingu dokumentides. Kõik Lepingu muudatused peavad olema vormistatud kirjalikult ja allkirjastatud Poolte volitatud esindajate poolt.</w:t>
      </w:r>
    </w:p>
    <w:p w14:paraId="2D9448DC" w14:textId="77777777" w:rsidR="00964CF8" w:rsidRPr="00041926" w:rsidRDefault="00964CF8" w:rsidP="004B3D71">
      <w:pPr>
        <w:pStyle w:val="EnvelopeReturn"/>
        <w:numPr>
          <w:ilvl w:val="1"/>
          <w:numId w:val="1"/>
        </w:numPr>
        <w:tabs>
          <w:tab w:val="clear" w:pos="360"/>
        </w:tabs>
        <w:ind w:left="426" w:hanging="426"/>
        <w:jc w:val="both"/>
        <w:rPr>
          <w:lang w:val="et-EE"/>
        </w:rPr>
      </w:pPr>
      <w:r w:rsidRPr="00041926">
        <w:rPr>
          <w:lang w:val="et-EE"/>
        </w:rPr>
        <w:t>Muudatustööd ja nende maksumuse hindamine</w:t>
      </w:r>
    </w:p>
    <w:p w14:paraId="2CBBDB6B" w14:textId="77777777" w:rsidR="00964CF8" w:rsidRPr="00041926" w:rsidRDefault="00237571" w:rsidP="004B3D71">
      <w:pPr>
        <w:pStyle w:val="EnvelopeReturn"/>
        <w:numPr>
          <w:ilvl w:val="2"/>
          <w:numId w:val="1"/>
        </w:numPr>
        <w:tabs>
          <w:tab w:val="clear" w:pos="720"/>
        </w:tabs>
        <w:ind w:hanging="578"/>
        <w:jc w:val="both"/>
        <w:rPr>
          <w:lang w:val="et-EE"/>
        </w:rPr>
      </w:pPr>
      <w:r w:rsidRPr="00041926">
        <w:rPr>
          <w:lang w:val="et-EE"/>
        </w:rPr>
        <w:t xml:space="preserve">Tellijal on õigus igal ajal kuni Tööde üleandmiseni teha muudatusi Töövõtja poolt teostatavates Töödes ja/või nende teostamise viisis. Samasuguseid muudatuste ettepanekuid võib Tellijale teha ka Töövõtja Lepingu </w:t>
      </w:r>
      <w:r w:rsidR="00151C4A" w:rsidRPr="00041926">
        <w:rPr>
          <w:lang w:val="et-EE"/>
        </w:rPr>
        <w:t>punktis 8.2</w:t>
      </w:r>
      <w:r w:rsidRPr="00041926">
        <w:rPr>
          <w:lang w:val="et-EE"/>
        </w:rPr>
        <w:t>.2 toodud korras.</w:t>
      </w:r>
    </w:p>
    <w:p w14:paraId="3DDD53E4" w14:textId="77777777" w:rsidR="00237571" w:rsidRPr="00041926" w:rsidRDefault="00237571" w:rsidP="004B3D71">
      <w:pPr>
        <w:pStyle w:val="EnvelopeReturn"/>
        <w:numPr>
          <w:ilvl w:val="2"/>
          <w:numId w:val="1"/>
        </w:numPr>
        <w:tabs>
          <w:tab w:val="clear" w:pos="720"/>
        </w:tabs>
        <w:ind w:hanging="578"/>
        <w:jc w:val="both"/>
        <w:rPr>
          <w:lang w:val="et-EE"/>
        </w:rPr>
      </w:pPr>
      <w:r w:rsidRPr="00041926">
        <w:rPr>
          <w:lang w:val="et-EE"/>
        </w:rPr>
        <w:t>Muudatusettepanek tuleb teisele Poolele esitada kirjalikult koos muudatuste täpse sisu ja kirjeldusega. Muudatusettepaneku saanud Pool peab koheselt teisele Poolele kirjalikult teatama, kas muudatust on võimalik teostada ja mil viisil ning kas ja kuidas see mõjutab Lepinguliste Tööde maksumust, täitmise tähtaega ja/või muid Lepingu tingimusi.</w:t>
      </w:r>
    </w:p>
    <w:p w14:paraId="6EE81842" w14:textId="77777777" w:rsidR="00964CF8" w:rsidRPr="00041926" w:rsidRDefault="00964CF8" w:rsidP="004B3D71">
      <w:pPr>
        <w:pStyle w:val="EnvelopeReturn"/>
        <w:numPr>
          <w:ilvl w:val="1"/>
          <w:numId w:val="1"/>
        </w:numPr>
        <w:tabs>
          <w:tab w:val="clear" w:pos="360"/>
        </w:tabs>
        <w:ind w:left="426" w:hanging="426"/>
        <w:jc w:val="both"/>
        <w:rPr>
          <w:lang w:val="et-EE"/>
        </w:rPr>
      </w:pPr>
      <w:r w:rsidRPr="00041926">
        <w:rPr>
          <w:lang w:val="et-EE"/>
        </w:rPr>
        <w:t xml:space="preserve"> Lisatööd</w:t>
      </w:r>
    </w:p>
    <w:p w14:paraId="58F7924A" w14:textId="77777777" w:rsidR="00964CF8" w:rsidRPr="00041926" w:rsidRDefault="00237571" w:rsidP="004B3D71">
      <w:pPr>
        <w:pStyle w:val="EnvelopeReturn"/>
        <w:numPr>
          <w:ilvl w:val="2"/>
          <w:numId w:val="1"/>
        </w:numPr>
        <w:tabs>
          <w:tab w:val="clear" w:pos="720"/>
        </w:tabs>
        <w:ind w:left="709" w:hanging="567"/>
        <w:jc w:val="both"/>
        <w:rPr>
          <w:lang w:val="et-EE"/>
        </w:rPr>
      </w:pPr>
      <w:r w:rsidRPr="00041926">
        <w:rPr>
          <w:lang w:val="et-EE"/>
        </w:rPr>
        <w:lastRenderedPageBreak/>
        <w:t xml:space="preserve">Lisatööde all mõeldakse töid, mis on vajalik teostada </w:t>
      </w:r>
      <w:r w:rsidR="0049460E">
        <w:rPr>
          <w:b/>
          <w:color w:val="000000"/>
          <w:lang w:val="et-EE"/>
        </w:rPr>
        <w:t>Töövõtja</w:t>
      </w:r>
      <w:r w:rsidR="00964CF8" w:rsidRPr="00041926">
        <w:rPr>
          <w:b/>
          <w:lang w:val="et-EE"/>
        </w:rPr>
        <w:t xml:space="preserve"> </w:t>
      </w:r>
      <w:r w:rsidR="00964CF8" w:rsidRPr="00041926">
        <w:rPr>
          <w:lang w:val="et-EE"/>
        </w:rPr>
        <w:t>hinnapakkumise</w:t>
      </w:r>
      <w:r w:rsidR="00964CF8" w:rsidRPr="00041926">
        <w:rPr>
          <w:b/>
          <w:lang w:val="et-EE"/>
        </w:rPr>
        <w:t xml:space="preserve"> (Lisa 3</w:t>
      </w:r>
      <w:r w:rsidRPr="00041926">
        <w:rPr>
          <w:b/>
          <w:lang w:val="et-EE"/>
        </w:rPr>
        <w:t>)</w:t>
      </w:r>
      <w:r w:rsidRPr="00041926">
        <w:rPr>
          <w:lang w:val="et-EE"/>
        </w:rPr>
        <w:t xml:space="preserve"> oluliste muudatuste või täienduste tagajärjel, mis toob kaasa Tööde rahalise mahu suurenemise.</w:t>
      </w:r>
    </w:p>
    <w:p w14:paraId="2CB3F388" w14:textId="77777777" w:rsidR="00964CF8" w:rsidRPr="00041926" w:rsidRDefault="00237571" w:rsidP="004B3D71">
      <w:pPr>
        <w:pStyle w:val="EnvelopeReturn"/>
        <w:numPr>
          <w:ilvl w:val="2"/>
          <w:numId w:val="1"/>
        </w:numPr>
        <w:tabs>
          <w:tab w:val="clear" w:pos="720"/>
        </w:tabs>
        <w:ind w:left="709" w:hanging="567"/>
        <w:jc w:val="both"/>
        <w:rPr>
          <w:lang w:val="et-EE"/>
        </w:rPr>
      </w:pPr>
      <w:r w:rsidRPr="00041926">
        <w:rPr>
          <w:lang w:val="et-EE"/>
        </w:rPr>
        <w:t>Lisatöödeks ei loeta Tööde mahu suurenemist, kui see selgub Tööde käigus ja tuleneb Töövõtja poolt teostatud mõõtmiste</w:t>
      </w:r>
      <w:r w:rsidR="00FB7A44">
        <w:rPr>
          <w:lang w:val="et-EE"/>
        </w:rPr>
        <w:t xml:space="preserve"> ja/või arvestuste</w:t>
      </w:r>
      <w:r w:rsidRPr="00041926">
        <w:rPr>
          <w:lang w:val="et-EE"/>
        </w:rPr>
        <w:t xml:space="preserve"> ebapiisavusest hinnapakkumise staadiumis.</w:t>
      </w:r>
    </w:p>
    <w:p w14:paraId="0E92694C" w14:textId="77777777" w:rsidR="00237571" w:rsidRPr="00041926" w:rsidRDefault="00237571" w:rsidP="004B3D71">
      <w:pPr>
        <w:pStyle w:val="EnvelopeReturn"/>
        <w:numPr>
          <w:ilvl w:val="2"/>
          <w:numId w:val="1"/>
        </w:numPr>
        <w:tabs>
          <w:tab w:val="clear" w:pos="720"/>
        </w:tabs>
        <w:ind w:left="709" w:hanging="567"/>
        <w:jc w:val="both"/>
        <w:rPr>
          <w:lang w:val="et-EE"/>
        </w:rPr>
      </w:pPr>
      <w:r w:rsidRPr="00041926">
        <w:rPr>
          <w:lang w:val="et-EE"/>
        </w:rPr>
        <w:t xml:space="preserve">Lisatööde kohta koostab Töövõtja lisakalkulatsiooni, mis kooskõlastatakse Tellijaga kirjalikult enne lisatöödega alustamist. Lisatööde eest tasumine toimub Lepingu </w:t>
      </w:r>
      <w:r w:rsidR="00151C4A" w:rsidRPr="00041926">
        <w:rPr>
          <w:lang w:val="et-EE"/>
        </w:rPr>
        <w:t>punktis 11</w:t>
      </w:r>
      <w:r w:rsidRPr="00041926">
        <w:rPr>
          <w:lang w:val="et-EE"/>
        </w:rPr>
        <w:t xml:space="preserve"> sätestatud korras.</w:t>
      </w:r>
    </w:p>
    <w:p w14:paraId="21DE47A0" w14:textId="77777777" w:rsidR="00385787" w:rsidRPr="00041926" w:rsidRDefault="00237571" w:rsidP="0067220E">
      <w:pPr>
        <w:pStyle w:val="EnvelopeReturn"/>
        <w:numPr>
          <w:ilvl w:val="0"/>
          <w:numId w:val="1"/>
        </w:numPr>
        <w:tabs>
          <w:tab w:val="clear" w:pos="360"/>
        </w:tabs>
        <w:spacing w:before="120"/>
        <w:ind w:left="425" w:hanging="425"/>
        <w:jc w:val="both"/>
        <w:rPr>
          <w:b/>
          <w:lang w:val="et-EE"/>
        </w:rPr>
      </w:pPr>
      <w:r w:rsidRPr="00041926">
        <w:rPr>
          <w:b/>
        </w:rPr>
        <w:t>JÄRELEVALVE JA KONTROLL</w:t>
      </w:r>
    </w:p>
    <w:p w14:paraId="676E95BF" w14:textId="77777777" w:rsidR="00EA5B53" w:rsidRPr="00041926" w:rsidRDefault="00EA5B53" w:rsidP="004B3D71">
      <w:pPr>
        <w:pStyle w:val="EnvelopeReturn"/>
        <w:numPr>
          <w:ilvl w:val="1"/>
          <w:numId w:val="1"/>
        </w:numPr>
        <w:tabs>
          <w:tab w:val="clear" w:pos="360"/>
        </w:tabs>
        <w:ind w:left="426" w:hanging="426"/>
        <w:jc w:val="both"/>
        <w:rPr>
          <w:lang w:val="et-EE"/>
        </w:rPr>
      </w:pPr>
      <w:r w:rsidRPr="00041926">
        <w:rPr>
          <w:lang w:val="et-EE"/>
        </w:rPr>
        <w:t>Järelevalve üldine korraldus</w:t>
      </w:r>
    </w:p>
    <w:p w14:paraId="1873AB50" w14:textId="77777777" w:rsidR="00EA5B53" w:rsidRPr="00041926" w:rsidRDefault="00EA5B53" w:rsidP="004B3D71">
      <w:pPr>
        <w:pStyle w:val="EnvelopeReturn"/>
        <w:numPr>
          <w:ilvl w:val="2"/>
          <w:numId w:val="1"/>
        </w:numPr>
        <w:tabs>
          <w:tab w:val="clear" w:pos="720"/>
        </w:tabs>
        <w:ind w:left="709" w:hanging="567"/>
        <w:jc w:val="both"/>
        <w:rPr>
          <w:lang w:val="et-EE"/>
        </w:rPr>
      </w:pPr>
      <w:r w:rsidRPr="00AB5713">
        <w:rPr>
          <w:lang w:val="et-EE"/>
        </w:rPr>
        <w:t>Tellija tagab omanikujärelevalve esindaja kohaloleku ja osavõtu kõigist töövõtja poolt kirjalikult teatatud ehitustöödega seotud ülevaatustest mõistliku aja jooksul.</w:t>
      </w:r>
    </w:p>
    <w:p w14:paraId="287FD742" w14:textId="77777777" w:rsidR="00EA5B53" w:rsidRPr="00041926" w:rsidRDefault="00EA5B53" w:rsidP="004B3D71">
      <w:pPr>
        <w:pStyle w:val="EnvelopeReturn"/>
        <w:numPr>
          <w:ilvl w:val="2"/>
          <w:numId w:val="1"/>
        </w:numPr>
        <w:tabs>
          <w:tab w:val="clear" w:pos="720"/>
        </w:tabs>
        <w:ind w:left="709" w:hanging="567"/>
        <w:jc w:val="both"/>
        <w:rPr>
          <w:lang w:val="et-EE"/>
        </w:rPr>
      </w:pPr>
      <w:r w:rsidRPr="00AB5713">
        <w:rPr>
          <w:lang w:val="et-EE"/>
        </w:rPr>
        <w:t xml:space="preserve">Töövõtja kohustub </w:t>
      </w:r>
      <w:r w:rsidR="00151C4A" w:rsidRPr="00AB5713">
        <w:rPr>
          <w:lang w:val="et-EE"/>
        </w:rPr>
        <w:t>T</w:t>
      </w:r>
      <w:r w:rsidRPr="00AB5713">
        <w:rPr>
          <w:lang w:val="et-EE"/>
        </w:rPr>
        <w:t>ellijat</w:t>
      </w:r>
      <w:r w:rsidRPr="00AB5713">
        <w:rPr>
          <w:color w:val="0070C0"/>
          <w:lang w:val="et-EE"/>
        </w:rPr>
        <w:t xml:space="preserve"> </w:t>
      </w:r>
      <w:r w:rsidRPr="00AB5713">
        <w:rPr>
          <w:lang w:val="et-EE"/>
        </w:rPr>
        <w:t xml:space="preserve"> teavitama kõikidest töödega seotud ülevaatustest, mis nõuavad </w:t>
      </w:r>
      <w:r w:rsidR="00151C4A" w:rsidRPr="00AB5713">
        <w:rPr>
          <w:lang w:val="et-EE"/>
        </w:rPr>
        <w:t>T</w:t>
      </w:r>
      <w:r w:rsidRPr="00AB5713">
        <w:rPr>
          <w:lang w:val="et-EE"/>
        </w:rPr>
        <w:t>ellija kohalolekut, vähemalt 3 (kolm) tööpäeva enne ülevaatuse kuupäeva</w:t>
      </w:r>
    </w:p>
    <w:p w14:paraId="4B71C57C" w14:textId="77777777" w:rsidR="00EA5B53" w:rsidRPr="00041926" w:rsidRDefault="00EA5B53" w:rsidP="004B3D71">
      <w:pPr>
        <w:pStyle w:val="EnvelopeReturn"/>
        <w:numPr>
          <w:ilvl w:val="2"/>
          <w:numId w:val="1"/>
        </w:numPr>
        <w:tabs>
          <w:tab w:val="clear" w:pos="720"/>
        </w:tabs>
        <w:ind w:left="709" w:hanging="567"/>
        <w:jc w:val="both"/>
        <w:rPr>
          <w:lang w:val="et-EE"/>
        </w:rPr>
      </w:pPr>
      <w:r w:rsidRPr="00041926">
        <w:t>Töövõtja kohustub tööde teostamise dokumenteerima vastavalt õigusaktidele ja lepingus sätestatut tingimustele. Töövõtja on kohustatud fikseerima tööde faktilise tegemise ja kulgemise ja tagama Tellijale, OJV-le ja pädevatele ametiisikutele vaba juurdepääsu ehitise ja tööde teostamise tehniliste dokumentidega tutvumiseks.</w:t>
      </w:r>
    </w:p>
    <w:p w14:paraId="66B1FCF6" w14:textId="77777777" w:rsidR="00EA5B53" w:rsidRPr="00041926" w:rsidRDefault="00EA5B53" w:rsidP="004B3D71">
      <w:pPr>
        <w:pStyle w:val="EnvelopeReturn"/>
        <w:numPr>
          <w:ilvl w:val="1"/>
          <w:numId w:val="1"/>
        </w:numPr>
        <w:tabs>
          <w:tab w:val="clear" w:pos="360"/>
        </w:tabs>
        <w:ind w:left="426" w:hanging="426"/>
        <w:jc w:val="both"/>
        <w:rPr>
          <w:lang w:val="et-EE"/>
        </w:rPr>
      </w:pPr>
      <w:r w:rsidRPr="00041926">
        <w:t xml:space="preserve"> Katsetused</w:t>
      </w:r>
    </w:p>
    <w:p w14:paraId="55425E2E" w14:textId="77777777" w:rsidR="00EA5B53" w:rsidRPr="00041926" w:rsidRDefault="00EA5B53" w:rsidP="004B3D71">
      <w:pPr>
        <w:pStyle w:val="EnvelopeReturn"/>
        <w:numPr>
          <w:ilvl w:val="2"/>
          <w:numId w:val="1"/>
        </w:numPr>
        <w:tabs>
          <w:tab w:val="clear" w:pos="720"/>
        </w:tabs>
        <w:ind w:left="709" w:hanging="578"/>
        <w:jc w:val="both"/>
        <w:rPr>
          <w:lang w:val="et-EE"/>
        </w:rPr>
      </w:pPr>
      <w:r w:rsidRPr="00AB5713">
        <w:rPr>
          <w:lang w:val="et-EE"/>
        </w:rPr>
        <w:t>Töövõtja peab  tagama vajalike seadmete, dokumentide, spetsialistide, elektrienergia, tööriistade, materjalide jm olemasolu, et tulemuslikult korraldada tööde üleandmiseks ja ehitise kasutamiseks vajalikud katsetused</w:t>
      </w:r>
      <w:r w:rsidR="00151C4A" w:rsidRPr="00AB5713">
        <w:rPr>
          <w:lang w:val="et-EE"/>
        </w:rPr>
        <w:t xml:space="preserve"> ja mõõdistused</w:t>
      </w:r>
      <w:r w:rsidRPr="00AB5713">
        <w:rPr>
          <w:lang w:val="et-EE"/>
        </w:rPr>
        <w:t xml:space="preserve">. </w:t>
      </w:r>
    </w:p>
    <w:p w14:paraId="6E23EB5E" w14:textId="77777777" w:rsidR="00EA5B53" w:rsidRPr="00041926" w:rsidRDefault="00EA5B53" w:rsidP="004B3D71">
      <w:pPr>
        <w:pStyle w:val="EnvelopeReturn"/>
        <w:numPr>
          <w:ilvl w:val="2"/>
          <w:numId w:val="1"/>
        </w:numPr>
        <w:tabs>
          <w:tab w:val="clear" w:pos="720"/>
        </w:tabs>
        <w:ind w:left="709" w:hanging="578"/>
        <w:jc w:val="both"/>
        <w:rPr>
          <w:lang w:val="et-EE"/>
        </w:rPr>
      </w:pPr>
      <w:r w:rsidRPr="00AB5713">
        <w:rPr>
          <w:lang w:val="et-EE"/>
        </w:rPr>
        <w:t>Töövõtja teavitab katsetuste</w:t>
      </w:r>
      <w:r w:rsidR="00151C4A" w:rsidRPr="00AB5713">
        <w:rPr>
          <w:lang w:val="et-EE"/>
        </w:rPr>
        <w:t xml:space="preserve"> ja mõõdistuste läbiviimisest T</w:t>
      </w:r>
      <w:r w:rsidRPr="00AB5713">
        <w:rPr>
          <w:lang w:val="et-EE"/>
        </w:rPr>
        <w:t xml:space="preserve">ellijat kirjalikku taasesitamist võimaldavas vormis vähemalt </w:t>
      </w:r>
      <w:r w:rsidR="00FB7A44">
        <w:rPr>
          <w:lang w:val="et-EE"/>
        </w:rPr>
        <w:t>5</w:t>
      </w:r>
      <w:r w:rsidRPr="00AB5713">
        <w:rPr>
          <w:lang w:val="et-EE"/>
        </w:rPr>
        <w:t xml:space="preserve"> (</w:t>
      </w:r>
      <w:r w:rsidR="00FB7A44">
        <w:rPr>
          <w:lang w:val="et-EE"/>
        </w:rPr>
        <w:t>viis</w:t>
      </w:r>
      <w:r w:rsidRPr="00AB5713">
        <w:rPr>
          <w:lang w:val="et-EE"/>
        </w:rPr>
        <w:t xml:space="preserve">) tööpäeva ette. </w:t>
      </w:r>
    </w:p>
    <w:p w14:paraId="73095B20" w14:textId="77777777" w:rsidR="00EA5B53" w:rsidRPr="00041926" w:rsidRDefault="00EA5B53" w:rsidP="004B3D71">
      <w:pPr>
        <w:pStyle w:val="EnvelopeReturn"/>
        <w:numPr>
          <w:ilvl w:val="2"/>
          <w:numId w:val="1"/>
        </w:numPr>
        <w:tabs>
          <w:tab w:val="clear" w:pos="720"/>
        </w:tabs>
        <w:ind w:left="709" w:hanging="578"/>
        <w:jc w:val="both"/>
        <w:rPr>
          <w:lang w:val="et-EE"/>
        </w:rPr>
      </w:pPr>
      <w:r w:rsidRPr="00AB5713">
        <w:rPr>
          <w:lang w:val="et-EE"/>
        </w:rPr>
        <w:t>Protokolli katsetuste</w:t>
      </w:r>
      <w:r w:rsidR="00151C4A" w:rsidRPr="00AB5713">
        <w:rPr>
          <w:lang w:val="et-EE"/>
        </w:rPr>
        <w:t xml:space="preserve"> ja mõõdistuste</w:t>
      </w:r>
      <w:r w:rsidRPr="00AB5713">
        <w:rPr>
          <w:lang w:val="et-EE"/>
        </w:rPr>
        <w:t xml:space="preserve"> läbiviimise kohta koo</w:t>
      </w:r>
      <w:r w:rsidR="00151C4A" w:rsidRPr="00AB5713">
        <w:rPr>
          <w:lang w:val="et-EE"/>
        </w:rPr>
        <w:t>stab Töövõtja ja edastab selle T</w:t>
      </w:r>
      <w:r w:rsidRPr="00AB5713">
        <w:rPr>
          <w:lang w:val="et-EE"/>
        </w:rPr>
        <w:t>ellijale  hiljemalt 5 (viie) tööpäeva jooksul katsetuse toimumisest arvates. Tellija allkirjastab protokolli või esitab põhjendatud seisukoha allkirjastamisest keeldumise kohta 5 (viie) tööpäeva jooksul protokolli saamisest arvates.</w:t>
      </w:r>
    </w:p>
    <w:p w14:paraId="48F9BCB5" w14:textId="77777777" w:rsidR="00151C4A" w:rsidRPr="00041926" w:rsidRDefault="00151C4A" w:rsidP="00151C4A">
      <w:pPr>
        <w:pStyle w:val="EnvelopeReturn"/>
        <w:numPr>
          <w:ilvl w:val="1"/>
          <w:numId w:val="1"/>
        </w:numPr>
        <w:jc w:val="both"/>
        <w:rPr>
          <w:lang w:val="et-EE"/>
        </w:rPr>
      </w:pPr>
      <w:r w:rsidRPr="00041926">
        <w:t>Kaetud tööd</w:t>
      </w:r>
    </w:p>
    <w:p w14:paraId="2FC93CC1" w14:textId="77777777" w:rsidR="00151C4A" w:rsidRPr="00AB5713" w:rsidRDefault="00151C4A" w:rsidP="00151C4A">
      <w:pPr>
        <w:pStyle w:val="EnvelopeReturn"/>
        <w:numPr>
          <w:ilvl w:val="2"/>
          <w:numId w:val="1"/>
        </w:numPr>
        <w:jc w:val="both"/>
        <w:rPr>
          <w:lang w:val="et-EE"/>
        </w:rPr>
      </w:pPr>
      <w:r w:rsidRPr="00AB5713">
        <w:rPr>
          <w:lang w:val="et-EE"/>
        </w:rPr>
        <w:t>Kaetud tööde ülevaatamine ja vastuvõtmine toimub poolte osavõtul, vastavalt õigusaktides sätestatule, mille kohta vormistatakse kirjalik kaetud tööde akt.</w:t>
      </w:r>
    </w:p>
    <w:p w14:paraId="562C7926" w14:textId="77777777" w:rsidR="00151C4A" w:rsidRPr="00AB5713" w:rsidRDefault="00151C4A" w:rsidP="00151C4A">
      <w:pPr>
        <w:pStyle w:val="EnvelopeReturn"/>
        <w:numPr>
          <w:ilvl w:val="2"/>
          <w:numId w:val="1"/>
        </w:numPr>
        <w:jc w:val="both"/>
        <w:rPr>
          <w:lang w:val="et-EE"/>
        </w:rPr>
      </w:pPr>
      <w:r w:rsidRPr="00AB5713">
        <w:rPr>
          <w:lang w:val="et-EE"/>
        </w:rPr>
        <w:t>Vajadusel lisatakse kaetud tööde aktile muud andmed tehtud töö kohta, nagu näiteks fotod olulisemate detailide kohta ja ülesmõõtmise joonised.</w:t>
      </w:r>
    </w:p>
    <w:p w14:paraId="03309A20" w14:textId="77777777" w:rsidR="00151C4A" w:rsidRPr="00AB5713" w:rsidRDefault="00A831D0" w:rsidP="00151C4A">
      <w:pPr>
        <w:pStyle w:val="EnvelopeReturn"/>
        <w:numPr>
          <w:ilvl w:val="2"/>
          <w:numId w:val="1"/>
        </w:numPr>
        <w:jc w:val="both"/>
        <w:rPr>
          <w:lang w:val="et-EE"/>
        </w:rPr>
      </w:pPr>
      <w:r w:rsidRPr="00AB5713">
        <w:rPr>
          <w:lang w:val="et-EE"/>
        </w:rPr>
        <w:t>Juhul, kui kaetud tööde üleandmisel rikub Töövõtja lepingus või õigusaktides sätestatut ja Tellijal ei ole võimalik nõuetekohaselt kaetud töid kontrollida, on Tellijal õigus nõuda Töövõtjalt kaetud tööde avamist. Töövõtja kannab kõik kaetud tööde avamise ning puuduste olemasolul ka tööde parandamisega kaasnevad kulud</w:t>
      </w:r>
    </w:p>
    <w:p w14:paraId="7A955FA4" w14:textId="77777777" w:rsidR="00151C4A" w:rsidRPr="00041926" w:rsidRDefault="00151C4A" w:rsidP="00151C4A">
      <w:pPr>
        <w:pStyle w:val="EnvelopeReturn"/>
        <w:ind w:left="360"/>
        <w:jc w:val="both"/>
        <w:rPr>
          <w:lang w:val="et-EE"/>
        </w:rPr>
      </w:pPr>
    </w:p>
    <w:p w14:paraId="4F830240" w14:textId="77777777" w:rsidR="00237571" w:rsidRPr="00041926" w:rsidRDefault="00237571" w:rsidP="0067220E">
      <w:pPr>
        <w:pStyle w:val="EnvelopeReturn"/>
        <w:numPr>
          <w:ilvl w:val="0"/>
          <w:numId w:val="1"/>
        </w:numPr>
        <w:tabs>
          <w:tab w:val="clear" w:pos="360"/>
        </w:tabs>
        <w:spacing w:before="120"/>
        <w:ind w:left="425" w:hanging="425"/>
        <w:jc w:val="both"/>
        <w:rPr>
          <w:b/>
          <w:lang w:val="et-EE"/>
        </w:rPr>
      </w:pPr>
      <w:r w:rsidRPr="00041926">
        <w:rPr>
          <w:b/>
          <w:lang w:val="et-EE"/>
        </w:rPr>
        <w:t>TÖÖDE ÜLEANDMINE JA VASTUVÕTMINE</w:t>
      </w:r>
    </w:p>
    <w:p w14:paraId="6FFA42C4" w14:textId="77777777" w:rsidR="00B92069" w:rsidRPr="00041926" w:rsidRDefault="00237571" w:rsidP="004B3D71">
      <w:pPr>
        <w:pStyle w:val="EnvelopeReturn"/>
        <w:numPr>
          <w:ilvl w:val="1"/>
          <w:numId w:val="1"/>
        </w:numPr>
        <w:tabs>
          <w:tab w:val="clear" w:pos="360"/>
        </w:tabs>
        <w:ind w:left="567" w:hanging="567"/>
        <w:jc w:val="both"/>
        <w:rPr>
          <w:lang w:val="et-EE"/>
        </w:rPr>
      </w:pPr>
      <w:r w:rsidRPr="00041926">
        <w:rPr>
          <w:lang w:val="et-EE"/>
        </w:rPr>
        <w:t>Töövõtja poolt teostatud tööd antakse Tellijale üle tööde üleandmise-vastuvõtmise aktidega 1 (üks) kord kuus Töödele järgneva kuu 5 (viie) esimese tööpäeva jooksul. Kui Tellijal ei ole pretensioone tehtud Tööde mahtude ja kvaliteedi osas, peab ta tehtud Tööde üleandmise-vastuvõtmise aktid alla kirjutama hiljemalt 5 (viiendal) üleandmise päevale järgneval päeval.</w:t>
      </w:r>
    </w:p>
    <w:p w14:paraId="6EE03A28" w14:textId="77777777" w:rsidR="00B92069" w:rsidRPr="00041926" w:rsidRDefault="00237571" w:rsidP="004B3D71">
      <w:pPr>
        <w:pStyle w:val="EnvelopeReturn"/>
        <w:numPr>
          <w:ilvl w:val="1"/>
          <w:numId w:val="1"/>
        </w:numPr>
        <w:tabs>
          <w:tab w:val="clear" w:pos="360"/>
        </w:tabs>
        <w:ind w:left="567" w:hanging="567"/>
        <w:jc w:val="both"/>
        <w:rPr>
          <w:lang w:val="et-EE"/>
        </w:rPr>
      </w:pPr>
      <w:r w:rsidRPr="00041926">
        <w:rPr>
          <w:lang w:val="et-EE"/>
        </w:rPr>
        <w:t>Pretensioonide olemasolul informeerib Tellija neist Töövõtjat eelnimetatud tähtaja</w:t>
      </w:r>
      <w:r w:rsidR="00A831D0" w:rsidRPr="00041926">
        <w:rPr>
          <w:lang w:val="et-EE"/>
        </w:rPr>
        <w:t>, 5</w:t>
      </w:r>
      <w:r w:rsidRPr="00041926">
        <w:rPr>
          <w:lang w:val="et-EE"/>
        </w:rPr>
        <w:t xml:space="preserve"> (viie</w:t>
      </w:r>
      <w:r w:rsidR="00A831D0" w:rsidRPr="00041926">
        <w:rPr>
          <w:lang w:val="et-EE"/>
        </w:rPr>
        <w:t>) päeva</w:t>
      </w:r>
      <w:r w:rsidRPr="00041926">
        <w:rPr>
          <w:lang w:val="et-EE"/>
        </w:rPr>
        <w:t xml:space="preserve"> jooksul. Kui Tellija ettenähtud tähtaja jooksul ei esita Töövõtjale pretensioone, kuid ei kirjuta alla ka tööde üleandmise-vastuvõtmise akte, on Töövõtjal õigus akteeritud tööde mahud lugeda Tellija poolt vastuvõetuks ning Tööde üleandmise-vastuvõtmise aktid kinnitatuks ja esitada arve.</w:t>
      </w:r>
    </w:p>
    <w:p w14:paraId="2B241289" w14:textId="77777777" w:rsidR="00237571" w:rsidRPr="00041926" w:rsidRDefault="00237571" w:rsidP="004B3D71">
      <w:pPr>
        <w:pStyle w:val="EnvelopeReturn"/>
        <w:numPr>
          <w:ilvl w:val="1"/>
          <w:numId w:val="1"/>
        </w:numPr>
        <w:tabs>
          <w:tab w:val="clear" w:pos="360"/>
        </w:tabs>
        <w:ind w:left="567" w:hanging="567"/>
        <w:jc w:val="both"/>
        <w:rPr>
          <w:lang w:val="et-EE"/>
        </w:rPr>
      </w:pPr>
      <w:r w:rsidRPr="00041926">
        <w:rPr>
          <w:lang w:val="et-EE"/>
        </w:rPr>
        <w:t>Kui Tellija ja Töövõtja ei suuda kokku leppida teostatud ja akteeritud Tööde mahtudes ja kvaliteedis, kinnitavad nad Lepingus sätestatud aja jooksul aktis sisalduvad need Tööd, mille osas puuduvad eriarvamused.</w:t>
      </w:r>
    </w:p>
    <w:p w14:paraId="21E7CAF1" w14:textId="77777777" w:rsidR="00237571" w:rsidRPr="00041926" w:rsidRDefault="00237571" w:rsidP="004B3D71">
      <w:pPr>
        <w:pStyle w:val="EnvelopeReturn"/>
        <w:numPr>
          <w:ilvl w:val="1"/>
          <w:numId w:val="1"/>
        </w:numPr>
        <w:tabs>
          <w:tab w:val="clear" w:pos="360"/>
        </w:tabs>
        <w:ind w:left="567" w:hanging="567"/>
        <w:jc w:val="both"/>
        <w:rPr>
          <w:lang w:val="et-EE"/>
        </w:rPr>
      </w:pPr>
      <w:r w:rsidRPr="00041926">
        <w:rPr>
          <w:lang w:val="et-EE"/>
        </w:rPr>
        <w:t>Kaetud (peidetud) Tööde vastuvõtmine toimub peale vastava töö lõpetamist mõlema Poole osavõtul kahepoolse kirjaliku akti vormistamise teel.</w:t>
      </w:r>
    </w:p>
    <w:p w14:paraId="546149BB" w14:textId="77777777" w:rsidR="00237571" w:rsidRPr="00041926" w:rsidRDefault="00237571" w:rsidP="004B3D71">
      <w:pPr>
        <w:pStyle w:val="EnvelopeReturn"/>
        <w:numPr>
          <w:ilvl w:val="1"/>
          <w:numId w:val="1"/>
        </w:numPr>
        <w:tabs>
          <w:tab w:val="clear" w:pos="360"/>
        </w:tabs>
        <w:ind w:left="567" w:hanging="567"/>
        <w:jc w:val="both"/>
        <w:rPr>
          <w:lang w:val="et-EE"/>
        </w:rPr>
      </w:pPr>
      <w:r w:rsidRPr="00041926">
        <w:rPr>
          <w:lang w:val="et-EE"/>
        </w:rPr>
        <w:t xml:space="preserve">Töövõtjal on õigus taotleda Tellijalt Tööde lõplikku vastuvõtmist, kui Lepingulised Tööd on lõpetatud ja Tellijale on esitatud kogu Tööde vastuvõtmiseks ja ekspluateerimiseks vajalik </w:t>
      </w:r>
      <w:r w:rsidRPr="00041926">
        <w:rPr>
          <w:lang w:val="et-EE"/>
        </w:rPr>
        <w:lastRenderedPageBreak/>
        <w:t>dokumentatsioon</w:t>
      </w:r>
      <w:r w:rsidR="00A831D0" w:rsidRPr="00041926">
        <w:rPr>
          <w:lang w:val="et-EE"/>
        </w:rPr>
        <w:t xml:space="preserve"> ja Tellijale on</w:t>
      </w:r>
      <w:r w:rsidR="00FB7A44">
        <w:rPr>
          <w:lang w:val="et-EE"/>
        </w:rPr>
        <w:t xml:space="preserve"> </w:t>
      </w:r>
      <w:r w:rsidR="00A831D0" w:rsidRPr="00041926">
        <w:rPr>
          <w:lang w:val="et-EE"/>
        </w:rPr>
        <w:t>tehtud tehnosüsteemide haldamise koolitus</w:t>
      </w:r>
      <w:r w:rsidRPr="00041926">
        <w:rPr>
          <w:lang w:val="et-EE"/>
        </w:rPr>
        <w:t>. Tellija on kohustatud korraldama Tööde vastuvõtmise 5 (viie) päeva jooksul vastava taotluse saamise päevast arvates. Tööde vastuvõtmisel kontrollib Tellija Tööde vastavust Lepinguga sätestatud tingimustele ja teeb vastava otsuse, mis vormistatakse kahepoolse kirjaliku aktiga. Aktile lisatakse protokoll nendest puudustest ja ebakohtadest, mis on tulnud ilmsiks Tööde vastuvõtmisel. Protokollis fikseeritakse vigade ja puuduste parandamise viis ja aeg. Tööde vastuvõtmine Tellija poolt ei tühista neid kohustusi, mis on Töövõtjal garantiiperioodi ajal ja/või Tööde vastvõtul kindlaks tehtud puuduste osas.</w:t>
      </w:r>
    </w:p>
    <w:p w14:paraId="33565E08" w14:textId="77777777" w:rsidR="00237571" w:rsidRPr="00041926" w:rsidRDefault="00237571" w:rsidP="004B3D71">
      <w:pPr>
        <w:pStyle w:val="EnvelopeReturn"/>
        <w:numPr>
          <w:ilvl w:val="1"/>
          <w:numId w:val="1"/>
        </w:numPr>
        <w:tabs>
          <w:tab w:val="clear" w:pos="360"/>
        </w:tabs>
        <w:ind w:left="567" w:hanging="567"/>
        <w:jc w:val="both"/>
        <w:rPr>
          <w:lang w:val="et-EE"/>
        </w:rPr>
      </w:pPr>
      <w:r w:rsidRPr="00041926">
        <w:rPr>
          <w:lang w:val="et-EE"/>
        </w:rPr>
        <w:t>Kui Lepinguliste Tööde vastuvõtmisel avastatakse suuremaid puudusi, lükkub vastuvõtmine edasi kuni puuduste kõrvaldamiseni. Tööde vastuvõtmine toimub peale teate saamist Töövõtjalt puuduste kõrvaldamise kohta käesolevas Lepingu punktis sätestatud korras.</w:t>
      </w:r>
    </w:p>
    <w:p w14:paraId="13621D3E" w14:textId="77777777" w:rsidR="00237571" w:rsidRPr="00041926" w:rsidRDefault="00237571" w:rsidP="004B3D71">
      <w:pPr>
        <w:pStyle w:val="EnvelopeReturn"/>
        <w:numPr>
          <w:ilvl w:val="1"/>
          <w:numId w:val="1"/>
        </w:numPr>
        <w:tabs>
          <w:tab w:val="clear" w:pos="360"/>
        </w:tabs>
        <w:ind w:left="567" w:hanging="567"/>
        <w:jc w:val="both"/>
        <w:rPr>
          <w:lang w:val="et-EE"/>
        </w:rPr>
      </w:pPr>
      <w:r w:rsidRPr="00041926">
        <w:rPr>
          <w:lang w:val="et-EE"/>
        </w:rPr>
        <w:t xml:space="preserve">Kui Tööde vastuvõtmisel leitakse vastukäivaid dokumente Tööde teostamist puudutavates küsimustes, võetakse aluseks olemasolevad dokumendid Lepingu punktis </w:t>
      </w:r>
      <w:r w:rsidR="00A831D0" w:rsidRPr="00041926">
        <w:rPr>
          <w:lang w:val="et-EE"/>
        </w:rPr>
        <w:t>2.</w:t>
      </w:r>
      <w:r w:rsidRPr="00041926">
        <w:rPr>
          <w:lang w:val="et-EE"/>
        </w:rPr>
        <w:t>4 sätestatud pädevusjärjekorras.</w:t>
      </w:r>
    </w:p>
    <w:p w14:paraId="3608A02D" w14:textId="77777777" w:rsidR="00EC363D" w:rsidRPr="00041926" w:rsidRDefault="00021E18" w:rsidP="0067220E">
      <w:pPr>
        <w:pStyle w:val="EnvelopeReturn"/>
        <w:numPr>
          <w:ilvl w:val="0"/>
          <w:numId w:val="1"/>
        </w:numPr>
        <w:tabs>
          <w:tab w:val="clear" w:pos="360"/>
        </w:tabs>
        <w:spacing w:before="120"/>
        <w:ind w:left="425" w:hanging="425"/>
        <w:jc w:val="both"/>
        <w:rPr>
          <w:b/>
          <w:lang w:val="et-EE"/>
        </w:rPr>
      </w:pPr>
      <w:r w:rsidRPr="00041926">
        <w:rPr>
          <w:b/>
          <w:lang w:val="et-EE"/>
        </w:rPr>
        <w:t>LEPINGU HIND JA ARVELDUSTE KORD</w:t>
      </w:r>
    </w:p>
    <w:p w14:paraId="03F5B139" w14:textId="77777777" w:rsidR="00021E18" w:rsidRPr="00041926" w:rsidRDefault="00021E18" w:rsidP="004B3D71">
      <w:pPr>
        <w:pStyle w:val="EnvelopeReturn"/>
        <w:numPr>
          <w:ilvl w:val="1"/>
          <w:numId w:val="1"/>
        </w:numPr>
        <w:tabs>
          <w:tab w:val="clear" w:pos="360"/>
        </w:tabs>
        <w:ind w:left="567" w:hanging="567"/>
        <w:rPr>
          <w:lang w:val="et-EE"/>
        </w:rPr>
      </w:pPr>
      <w:r w:rsidRPr="00041926">
        <w:rPr>
          <w:lang w:val="et-EE"/>
        </w:rPr>
        <w:t>Lepinguliste Tööde maksumus</w:t>
      </w:r>
      <w:r w:rsidR="005107FE" w:rsidRPr="00041926">
        <w:rPr>
          <w:lang w:val="et-EE"/>
        </w:rPr>
        <w:t xml:space="preserve"> koos Tellija</w:t>
      </w:r>
      <w:r w:rsidR="00987C24">
        <w:rPr>
          <w:lang w:val="et-EE"/>
        </w:rPr>
        <w:t xml:space="preserve"> </w:t>
      </w:r>
      <w:r w:rsidR="002B3BF3" w:rsidRPr="00041926">
        <w:rPr>
          <w:lang w:val="et-EE"/>
        </w:rPr>
        <w:t>reserviga</w:t>
      </w:r>
      <w:r w:rsidRPr="00041926">
        <w:rPr>
          <w:lang w:val="et-EE"/>
        </w:rPr>
        <w:t xml:space="preserve"> on </w:t>
      </w:r>
      <w:r w:rsidR="006E12E1" w:rsidRPr="00041926">
        <w:rPr>
          <w:b/>
          <w:lang w:val="et-EE"/>
        </w:rPr>
        <w:t xml:space="preserve"> </w:t>
      </w:r>
      <w:r w:rsidR="00FB7A44">
        <w:rPr>
          <w:b/>
          <w:lang w:val="et-EE"/>
        </w:rPr>
        <w:t>________</w:t>
      </w:r>
      <w:r w:rsidR="00501F68" w:rsidRPr="00041926">
        <w:rPr>
          <w:b/>
          <w:lang w:val="et-EE"/>
        </w:rPr>
        <w:t xml:space="preserve"> </w:t>
      </w:r>
      <w:r w:rsidR="00FB7A44">
        <w:rPr>
          <w:b/>
          <w:lang w:val="et-EE"/>
        </w:rPr>
        <w:t>eurot</w:t>
      </w:r>
      <w:r w:rsidR="00DD671E" w:rsidRPr="00041926">
        <w:rPr>
          <w:lang w:val="et-EE"/>
        </w:rPr>
        <w:t xml:space="preserve"> millele lisandub käibemaks 20</w:t>
      </w:r>
      <w:r w:rsidRPr="00041926">
        <w:rPr>
          <w:lang w:val="et-EE"/>
        </w:rPr>
        <w:t>%</w:t>
      </w:r>
      <w:r w:rsidR="000635AD" w:rsidRPr="00041926">
        <w:rPr>
          <w:b/>
          <w:lang w:val="et-EE"/>
        </w:rPr>
        <w:t>.</w:t>
      </w:r>
      <w:r w:rsidR="00FB1CC3" w:rsidRPr="00041926">
        <w:rPr>
          <w:lang w:val="et-EE"/>
        </w:rPr>
        <w:t xml:space="preserve"> </w:t>
      </w:r>
      <w:r w:rsidR="00FB1CC3" w:rsidRPr="00041926">
        <w:rPr>
          <w:b/>
          <w:lang w:val="et-EE"/>
        </w:rPr>
        <w:t xml:space="preserve"> </w:t>
      </w:r>
      <w:r w:rsidR="00FB1CC3" w:rsidRPr="00041926">
        <w:rPr>
          <w:lang w:val="et-EE"/>
        </w:rPr>
        <w:t>Tööde maksumus</w:t>
      </w:r>
      <w:r w:rsidR="00381EB9" w:rsidRPr="00041926">
        <w:rPr>
          <w:lang w:val="et-EE"/>
        </w:rPr>
        <w:t xml:space="preserve"> kokku</w:t>
      </w:r>
      <w:r w:rsidR="002B3BF3" w:rsidRPr="00041926">
        <w:rPr>
          <w:lang w:val="et-EE"/>
        </w:rPr>
        <w:t xml:space="preserve"> koos T</w:t>
      </w:r>
      <w:r w:rsidR="005107FE" w:rsidRPr="00041926">
        <w:rPr>
          <w:lang w:val="et-EE"/>
        </w:rPr>
        <w:t>ellijareservi ja käibemaksuga</w:t>
      </w:r>
      <w:r w:rsidR="00381EB9" w:rsidRPr="00041926">
        <w:rPr>
          <w:lang w:val="et-EE"/>
        </w:rPr>
        <w:t xml:space="preserve"> </w:t>
      </w:r>
      <w:r w:rsidR="00FB1CC3" w:rsidRPr="00041926">
        <w:rPr>
          <w:lang w:val="et-EE"/>
        </w:rPr>
        <w:t xml:space="preserve"> on</w:t>
      </w:r>
      <w:r w:rsidR="00FB1CC3" w:rsidRPr="00041926">
        <w:rPr>
          <w:b/>
          <w:lang w:val="et-EE"/>
        </w:rPr>
        <w:t xml:space="preserve"> </w:t>
      </w:r>
      <w:r w:rsidR="00DD671E" w:rsidRPr="00041926">
        <w:rPr>
          <w:b/>
          <w:lang w:val="et-EE"/>
        </w:rPr>
        <w:t xml:space="preserve"> </w:t>
      </w:r>
      <w:r w:rsidR="00FB7A44">
        <w:rPr>
          <w:b/>
          <w:lang w:val="et-EE"/>
        </w:rPr>
        <w:t>______</w:t>
      </w:r>
      <w:r w:rsidR="006D61FA">
        <w:rPr>
          <w:b/>
          <w:lang w:val="et-EE"/>
        </w:rPr>
        <w:t xml:space="preserve"> </w:t>
      </w:r>
      <w:r w:rsidR="00FB7A44">
        <w:rPr>
          <w:b/>
          <w:lang w:val="et-EE"/>
        </w:rPr>
        <w:t>eurot</w:t>
      </w:r>
      <w:r w:rsidR="00F37665">
        <w:rPr>
          <w:b/>
          <w:lang w:val="et-EE"/>
        </w:rPr>
        <w:t xml:space="preserve"> </w:t>
      </w:r>
      <w:r w:rsidR="006D61FA">
        <w:rPr>
          <w:b/>
          <w:lang w:val="et-EE"/>
        </w:rPr>
        <w:t>(</w:t>
      </w:r>
      <w:r w:rsidR="00FB7A44">
        <w:rPr>
          <w:b/>
          <w:lang w:val="et-EE"/>
        </w:rPr>
        <w:t>_______________________________________________________</w:t>
      </w:r>
      <w:r w:rsidR="006D61FA">
        <w:rPr>
          <w:b/>
          <w:lang w:val="et-EE"/>
        </w:rPr>
        <w:t>)</w:t>
      </w:r>
      <w:r w:rsidR="004E5949" w:rsidRPr="00041926">
        <w:rPr>
          <w:b/>
          <w:lang w:val="et-EE"/>
        </w:rPr>
        <w:t>.</w:t>
      </w:r>
    </w:p>
    <w:p w14:paraId="039C8724" w14:textId="77777777" w:rsidR="002B3BF3" w:rsidRPr="00041926" w:rsidRDefault="002B3BF3" w:rsidP="004B3D71">
      <w:pPr>
        <w:pStyle w:val="EnvelopeReturn"/>
        <w:numPr>
          <w:ilvl w:val="1"/>
          <w:numId w:val="1"/>
        </w:numPr>
        <w:tabs>
          <w:tab w:val="clear" w:pos="360"/>
        </w:tabs>
        <w:ind w:left="567" w:hanging="567"/>
        <w:rPr>
          <w:lang w:val="et-EE"/>
        </w:rPr>
      </w:pPr>
      <w:r w:rsidRPr="00041926">
        <w:rPr>
          <w:lang w:val="et-EE"/>
        </w:rPr>
        <w:t xml:space="preserve">Tellijareservi kasutamist reguleerib käesoleva Lepingu punkt </w:t>
      </w:r>
      <w:r w:rsidR="00524754" w:rsidRPr="00041926">
        <w:rPr>
          <w:lang w:val="et-EE"/>
        </w:rPr>
        <w:t>8.3</w:t>
      </w:r>
      <w:r w:rsidRPr="00041926">
        <w:rPr>
          <w:lang w:val="et-EE"/>
        </w:rPr>
        <w:t xml:space="preserve">. Tellijareservi suuruseks on </w:t>
      </w:r>
      <w:r w:rsidR="00CD1BEE">
        <w:rPr>
          <w:b/>
          <w:lang w:val="et-EE"/>
        </w:rPr>
        <w:t xml:space="preserve"> </w:t>
      </w:r>
      <w:r w:rsidR="00FB7A44">
        <w:rPr>
          <w:b/>
          <w:lang w:val="et-EE"/>
        </w:rPr>
        <w:t>__________</w:t>
      </w:r>
      <w:r w:rsidRPr="00041926">
        <w:rPr>
          <w:b/>
          <w:lang w:val="et-EE"/>
        </w:rPr>
        <w:t xml:space="preserve"> </w:t>
      </w:r>
      <w:r w:rsidR="00FB7A44">
        <w:rPr>
          <w:b/>
          <w:lang w:val="et-EE"/>
        </w:rPr>
        <w:t>eurot</w:t>
      </w:r>
      <w:r w:rsidRPr="00041926">
        <w:rPr>
          <w:lang w:val="et-EE"/>
        </w:rPr>
        <w:t>, millele lisandub käibemaks 20%.</w:t>
      </w:r>
    </w:p>
    <w:p w14:paraId="26F922BB" w14:textId="77777777" w:rsidR="007A2F39" w:rsidRPr="00041926" w:rsidRDefault="007A2F39" w:rsidP="004B3D71">
      <w:pPr>
        <w:pStyle w:val="EnvelopeReturn"/>
        <w:numPr>
          <w:ilvl w:val="1"/>
          <w:numId w:val="1"/>
        </w:numPr>
        <w:tabs>
          <w:tab w:val="clear" w:pos="360"/>
        </w:tabs>
        <w:ind w:left="567" w:hanging="567"/>
        <w:rPr>
          <w:lang w:val="et-EE"/>
        </w:rPr>
      </w:pPr>
      <w:r w:rsidRPr="00AB5713">
        <w:rPr>
          <w:lang w:val="et-EE"/>
        </w:rPr>
        <w:t>Tellijareserv ei kuulu Tellija poolt Töövõtjale tasumisele ning seda kasutatakse üksnes juhul, kui ilmneb vajadus selliste tööde tellimiseks, mida Tellija Tööde tellimisel ette ei näinud.</w:t>
      </w:r>
    </w:p>
    <w:p w14:paraId="3EB631AE" w14:textId="77777777" w:rsidR="00021E18" w:rsidRPr="00041926" w:rsidRDefault="00021E18" w:rsidP="004B3D71">
      <w:pPr>
        <w:pStyle w:val="EnvelopeReturn"/>
        <w:numPr>
          <w:ilvl w:val="1"/>
          <w:numId w:val="1"/>
        </w:numPr>
        <w:tabs>
          <w:tab w:val="clear" w:pos="360"/>
        </w:tabs>
        <w:ind w:left="567" w:hanging="567"/>
        <w:jc w:val="both"/>
        <w:rPr>
          <w:lang w:val="et-EE"/>
        </w:rPr>
      </w:pPr>
      <w:r w:rsidRPr="00041926">
        <w:rPr>
          <w:lang w:val="et-EE"/>
        </w:rPr>
        <w:t>Lepingu hind on lõplik ja ei kuulu korrigeerimisele Tööde käigus sõltuvalt ehitushinna indeksist ja üldinflatsioonist.</w:t>
      </w:r>
    </w:p>
    <w:p w14:paraId="6E9CC091" w14:textId="77777777" w:rsidR="00021E18" w:rsidRPr="00041926" w:rsidRDefault="00021E18" w:rsidP="004B3D71">
      <w:pPr>
        <w:pStyle w:val="EnvelopeReturn"/>
        <w:numPr>
          <w:ilvl w:val="1"/>
          <w:numId w:val="1"/>
        </w:numPr>
        <w:tabs>
          <w:tab w:val="clear" w:pos="360"/>
        </w:tabs>
        <w:ind w:left="567" w:hanging="567"/>
        <w:jc w:val="both"/>
        <w:rPr>
          <w:lang w:val="et-EE"/>
        </w:rPr>
      </w:pPr>
      <w:r w:rsidRPr="00041926">
        <w:rPr>
          <w:lang w:val="et-EE"/>
        </w:rPr>
        <w:t>Lepingu hind sisaldab kõiki kohustusi, õigusi ja riske ning nendega seotud kulusid, mis võivad kaasneda antud Töövõtu tegemisega sealhulgas kulutusi töökeskkonna loomiseks talvetingimustes.</w:t>
      </w:r>
    </w:p>
    <w:p w14:paraId="0E946B26" w14:textId="77777777" w:rsidR="00021E18" w:rsidRPr="00041926" w:rsidRDefault="00021E18" w:rsidP="004B3D71">
      <w:pPr>
        <w:pStyle w:val="EnvelopeReturn"/>
        <w:numPr>
          <w:ilvl w:val="1"/>
          <w:numId w:val="1"/>
        </w:numPr>
        <w:tabs>
          <w:tab w:val="clear" w:pos="360"/>
        </w:tabs>
        <w:ind w:left="567" w:hanging="567"/>
        <w:jc w:val="both"/>
        <w:rPr>
          <w:lang w:val="et-EE"/>
        </w:rPr>
      </w:pPr>
      <w:r w:rsidRPr="00041926">
        <w:rPr>
          <w:lang w:val="et-EE"/>
        </w:rPr>
        <w:t>Tööde e</w:t>
      </w:r>
      <w:r w:rsidR="00556430" w:rsidRPr="00041926">
        <w:rPr>
          <w:lang w:val="et-EE"/>
        </w:rPr>
        <w:t xml:space="preserve">est tasumine </w:t>
      </w:r>
      <w:r w:rsidR="002B3BF3" w:rsidRPr="00041926">
        <w:rPr>
          <w:lang w:val="et-EE"/>
        </w:rPr>
        <w:t>toimub</w:t>
      </w:r>
      <w:r w:rsidR="00556430" w:rsidRPr="00041926">
        <w:rPr>
          <w:lang w:val="et-EE"/>
        </w:rPr>
        <w:t xml:space="preserve"> üks kord kuus</w:t>
      </w:r>
      <w:r w:rsidR="005636F4" w:rsidRPr="00041926">
        <w:rPr>
          <w:lang w:val="et-EE"/>
        </w:rPr>
        <w:t>,</w:t>
      </w:r>
      <w:r w:rsidR="00556430" w:rsidRPr="00041926">
        <w:rPr>
          <w:lang w:val="et-EE"/>
        </w:rPr>
        <w:t xml:space="preserve"> </w:t>
      </w:r>
      <w:r w:rsidRPr="00041926">
        <w:rPr>
          <w:lang w:val="et-EE"/>
        </w:rPr>
        <w:t>peale tööde üleandmise-vastuvõtmise aktide allakirjutamist</w:t>
      </w:r>
      <w:r w:rsidR="005636F4" w:rsidRPr="00041926">
        <w:rPr>
          <w:lang w:val="et-EE"/>
        </w:rPr>
        <w:t>,</w:t>
      </w:r>
      <w:r w:rsidRPr="00041926">
        <w:rPr>
          <w:lang w:val="et-EE"/>
        </w:rPr>
        <w:t xml:space="preserve"> </w:t>
      </w:r>
      <w:r w:rsidR="005636F4" w:rsidRPr="00041926">
        <w:rPr>
          <w:lang w:val="et-EE"/>
        </w:rPr>
        <w:t xml:space="preserve">töövõtja </w:t>
      </w:r>
      <w:r w:rsidRPr="00041926">
        <w:rPr>
          <w:lang w:val="et-EE"/>
        </w:rPr>
        <w:t>esitatud arvete alusel. Töövõtja poolt teostatud tööde akteerimine toimub Lepingu p</w:t>
      </w:r>
      <w:r w:rsidR="00A831D0" w:rsidRPr="00041926">
        <w:rPr>
          <w:lang w:val="et-EE"/>
        </w:rPr>
        <w:t>unktis</w:t>
      </w:r>
      <w:r w:rsidRPr="00041926">
        <w:rPr>
          <w:lang w:val="et-EE"/>
        </w:rPr>
        <w:t xml:space="preserve"> </w:t>
      </w:r>
      <w:r w:rsidR="00A831D0" w:rsidRPr="00041926">
        <w:rPr>
          <w:lang w:val="et-EE"/>
        </w:rPr>
        <w:t>10</w:t>
      </w:r>
      <w:r w:rsidRPr="00041926">
        <w:rPr>
          <w:lang w:val="et-EE"/>
        </w:rPr>
        <w:t xml:space="preserve">  sätestatud korras. Arve esitatakse peale aktide allakirjutamist ja maksetähtaeg on </w:t>
      </w:r>
      <w:r w:rsidRPr="00041926">
        <w:rPr>
          <w:b/>
          <w:lang w:val="et-EE"/>
        </w:rPr>
        <w:t>14 (neliteist) päeva</w:t>
      </w:r>
      <w:r w:rsidRPr="00041926">
        <w:rPr>
          <w:lang w:val="et-EE"/>
        </w:rPr>
        <w:t xml:space="preserve"> arve saamise päevast alates.</w:t>
      </w:r>
    </w:p>
    <w:p w14:paraId="6EDF36A4" w14:textId="77777777" w:rsidR="00231C88" w:rsidRPr="00041926" w:rsidRDefault="00231C88" w:rsidP="004B3D71">
      <w:pPr>
        <w:pStyle w:val="EnvelopeReturn"/>
        <w:numPr>
          <w:ilvl w:val="1"/>
          <w:numId w:val="1"/>
        </w:numPr>
        <w:tabs>
          <w:tab w:val="clear" w:pos="360"/>
        </w:tabs>
        <w:ind w:left="567" w:hanging="567"/>
        <w:jc w:val="both"/>
        <w:rPr>
          <w:lang w:val="et-EE"/>
        </w:rPr>
      </w:pPr>
      <w:r w:rsidRPr="00041926">
        <w:rPr>
          <w:lang w:val="et-EE"/>
        </w:rPr>
        <w:t>Tööde eest tasujaks võib olla ka kolmas osapool, Pank või SA Kredex, kellel vastavalt käesoleva lepingu tingimustele on õigus tasuda Tööde eest otse Töövõtjale.</w:t>
      </w:r>
    </w:p>
    <w:p w14:paraId="0440275F" w14:textId="77777777" w:rsidR="00021E18" w:rsidRPr="00041926" w:rsidRDefault="00021E18" w:rsidP="004B3D71">
      <w:pPr>
        <w:pStyle w:val="EnvelopeReturn"/>
        <w:numPr>
          <w:ilvl w:val="1"/>
          <w:numId w:val="1"/>
        </w:numPr>
        <w:tabs>
          <w:tab w:val="clear" w:pos="360"/>
        </w:tabs>
        <w:ind w:left="567" w:hanging="567"/>
        <w:jc w:val="both"/>
        <w:rPr>
          <w:lang w:val="et-EE"/>
        </w:rPr>
      </w:pPr>
      <w:r w:rsidRPr="00041926">
        <w:rPr>
          <w:lang w:val="et-EE"/>
        </w:rPr>
        <w:t>Tööde eest lõplik tasumine toimub peale kõikide Tööde lõppu objektil Tellija poolt aktsepteeritud tööde üleandmise-vastuvõtmise akti aluse</w:t>
      </w:r>
      <w:r w:rsidR="00AC441B" w:rsidRPr="00041926">
        <w:rPr>
          <w:lang w:val="et-EE"/>
        </w:rPr>
        <w:t>l esitatud arvele.</w:t>
      </w:r>
      <w:r w:rsidRPr="00041926">
        <w:rPr>
          <w:lang w:val="et-EE"/>
        </w:rPr>
        <w:t xml:space="preserve"> Tööde vastuvõtmine toimub Lepingu punktis </w:t>
      </w:r>
      <w:r w:rsidR="00A831D0" w:rsidRPr="00041926">
        <w:rPr>
          <w:lang w:val="et-EE"/>
        </w:rPr>
        <w:t>10</w:t>
      </w:r>
      <w:r w:rsidRPr="00041926">
        <w:rPr>
          <w:lang w:val="et-EE"/>
        </w:rPr>
        <w:t xml:space="preserve"> sätestatud korras. Arve esitatakse peale tööde üleandmise-vastuvõtmise akti allakirjutamist</w:t>
      </w:r>
      <w:r w:rsidR="00BC52D9" w:rsidRPr="00041926">
        <w:rPr>
          <w:lang w:val="et-EE"/>
        </w:rPr>
        <w:t>.</w:t>
      </w:r>
    </w:p>
    <w:p w14:paraId="2C33094E" w14:textId="77777777" w:rsidR="00427B67" w:rsidRPr="00041926" w:rsidRDefault="00427B67" w:rsidP="004B3D71">
      <w:pPr>
        <w:pStyle w:val="EnvelopeReturn"/>
        <w:numPr>
          <w:ilvl w:val="1"/>
          <w:numId w:val="1"/>
        </w:numPr>
        <w:tabs>
          <w:tab w:val="clear" w:pos="360"/>
        </w:tabs>
        <w:ind w:left="567" w:hanging="567"/>
        <w:jc w:val="both"/>
        <w:rPr>
          <w:lang w:val="et-EE"/>
        </w:rPr>
      </w:pPr>
      <w:r w:rsidRPr="00041926">
        <w:rPr>
          <w:lang w:val="et-EE"/>
        </w:rPr>
        <w:t>Viiman</w:t>
      </w:r>
      <w:r w:rsidR="00A831D0" w:rsidRPr="00041926">
        <w:rPr>
          <w:lang w:val="et-EE"/>
        </w:rPr>
        <w:t>e makse ei või olla väiksem kui 15</w:t>
      </w:r>
      <w:r w:rsidRPr="00041926">
        <w:rPr>
          <w:lang w:val="et-EE"/>
        </w:rPr>
        <w:t>%</w:t>
      </w:r>
      <w:r w:rsidR="00A831D0" w:rsidRPr="00041926">
        <w:rPr>
          <w:lang w:val="et-EE"/>
        </w:rPr>
        <w:t>(viisteist protsenti)</w:t>
      </w:r>
      <w:r w:rsidRPr="00041926">
        <w:rPr>
          <w:lang w:val="et-EE"/>
        </w:rPr>
        <w:t xml:space="preserve"> lepinguliste Tööde maksumusest.</w:t>
      </w:r>
      <w:r w:rsidR="007A2F39" w:rsidRPr="00041926">
        <w:rPr>
          <w:lang w:val="et-EE"/>
        </w:rPr>
        <w:t xml:space="preserve"> Viimase makse maksetähtaeg võib erineda Lepingu punktis 11.7 esitatud makset</w:t>
      </w:r>
      <w:r w:rsidR="00C62994" w:rsidRPr="00041926">
        <w:rPr>
          <w:lang w:val="et-EE"/>
        </w:rPr>
        <w:t>ä</w:t>
      </w:r>
      <w:r w:rsidR="007A2F39" w:rsidRPr="00041926">
        <w:rPr>
          <w:lang w:val="et-EE"/>
        </w:rPr>
        <w:t>htajast, sõltuvalt kolmanda osapoole SA Kredex t</w:t>
      </w:r>
      <w:r w:rsidR="00C62994" w:rsidRPr="00041926">
        <w:rPr>
          <w:lang w:val="et-EE"/>
        </w:rPr>
        <w:t>ä</w:t>
      </w:r>
      <w:r w:rsidR="007A2F39" w:rsidRPr="00041926">
        <w:rPr>
          <w:lang w:val="et-EE"/>
        </w:rPr>
        <w:t>itedokumentide käsitlemise kiirusest.</w:t>
      </w:r>
    </w:p>
    <w:p w14:paraId="3CF8CC1A" w14:textId="77777777" w:rsidR="00021E18" w:rsidRPr="00041926" w:rsidRDefault="00021E18" w:rsidP="004B3D71">
      <w:pPr>
        <w:pStyle w:val="EnvelopeReturn"/>
        <w:numPr>
          <w:ilvl w:val="1"/>
          <w:numId w:val="1"/>
        </w:numPr>
        <w:tabs>
          <w:tab w:val="clear" w:pos="360"/>
        </w:tabs>
        <w:ind w:left="567" w:hanging="567"/>
        <w:jc w:val="both"/>
        <w:rPr>
          <w:lang w:val="et-EE"/>
        </w:rPr>
      </w:pPr>
      <w:r w:rsidRPr="00041926">
        <w:rPr>
          <w:lang w:val="et-EE"/>
        </w:rPr>
        <w:t xml:space="preserve">Tööde maksumuse muutmine toimub Lepingu </w:t>
      </w:r>
      <w:r w:rsidR="008A24F7" w:rsidRPr="00041926">
        <w:rPr>
          <w:lang w:val="et-EE"/>
        </w:rPr>
        <w:t>punktis 8</w:t>
      </w:r>
      <w:r w:rsidRPr="00041926">
        <w:rPr>
          <w:lang w:val="et-EE"/>
        </w:rPr>
        <w:t xml:space="preserve"> sätestatud korras.</w:t>
      </w:r>
    </w:p>
    <w:p w14:paraId="2FBAE853" w14:textId="77777777" w:rsidR="00237571" w:rsidRPr="00041926" w:rsidRDefault="00237571" w:rsidP="0067220E">
      <w:pPr>
        <w:pStyle w:val="EnvelopeReturn"/>
        <w:numPr>
          <w:ilvl w:val="0"/>
          <w:numId w:val="1"/>
        </w:numPr>
        <w:tabs>
          <w:tab w:val="clear" w:pos="360"/>
        </w:tabs>
        <w:spacing w:before="120"/>
        <w:ind w:left="425" w:hanging="425"/>
        <w:jc w:val="both"/>
        <w:rPr>
          <w:b/>
          <w:lang w:val="et-EE"/>
        </w:rPr>
      </w:pPr>
      <w:r w:rsidRPr="00041926">
        <w:rPr>
          <w:b/>
          <w:szCs w:val="24"/>
        </w:rPr>
        <w:t>VASTUTUS JA ÕIGUSKAITSEVAHENDID</w:t>
      </w:r>
      <w:r w:rsidRPr="00041926">
        <w:rPr>
          <w:b/>
          <w:lang w:val="et-EE"/>
        </w:rPr>
        <w:t xml:space="preserve"> </w:t>
      </w:r>
    </w:p>
    <w:p w14:paraId="306F7AB1" w14:textId="77777777" w:rsidR="00520A17" w:rsidRPr="00041926" w:rsidRDefault="00520A17" w:rsidP="0067220E">
      <w:pPr>
        <w:pStyle w:val="EnvelopeReturn"/>
        <w:numPr>
          <w:ilvl w:val="1"/>
          <w:numId w:val="1"/>
        </w:numPr>
        <w:tabs>
          <w:tab w:val="clear" w:pos="360"/>
        </w:tabs>
        <w:ind w:left="567" w:hanging="567"/>
        <w:jc w:val="both"/>
        <w:rPr>
          <w:lang w:val="et-EE"/>
        </w:rPr>
      </w:pPr>
      <w:r w:rsidRPr="00041926">
        <w:t>Vastutuse alused</w:t>
      </w:r>
    </w:p>
    <w:p w14:paraId="3FC2972A" w14:textId="77777777" w:rsidR="00664D6D" w:rsidRPr="00041926" w:rsidRDefault="00664D6D" w:rsidP="004B3D71">
      <w:pPr>
        <w:numPr>
          <w:ilvl w:val="2"/>
          <w:numId w:val="1"/>
        </w:numPr>
        <w:tabs>
          <w:tab w:val="clear" w:pos="720"/>
        </w:tabs>
        <w:ind w:left="709" w:right="41" w:hanging="709"/>
        <w:jc w:val="both"/>
        <w:rPr>
          <w:szCs w:val="24"/>
          <w:lang w:val="et-EE"/>
        </w:rPr>
      </w:pPr>
      <w:r w:rsidRPr="00AB5713">
        <w:rPr>
          <w:szCs w:val="24"/>
          <w:lang w:val="et-EE"/>
        </w:rPr>
        <w:t>Töövõtja teeb</w:t>
      </w:r>
      <w:r w:rsidRPr="00AB5713">
        <w:rPr>
          <w:rStyle w:val="apple-converted-space"/>
          <w:szCs w:val="24"/>
          <w:lang w:val="et-EE"/>
        </w:rPr>
        <w:t> </w:t>
      </w:r>
      <w:r w:rsidRPr="00AB5713">
        <w:rPr>
          <w:szCs w:val="24"/>
          <w:lang w:val="et-EE"/>
        </w:rPr>
        <w:t>Töö</w:t>
      </w:r>
      <w:r w:rsidRPr="00AB5713">
        <w:rPr>
          <w:rStyle w:val="apple-converted-space"/>
          <w:szCs w:val="24"/>
          <w:lang w:val="et-EE"/>
        </w:rPr>
        <w:t> </w:t>
      </w:r>
      <w:r w:rsidRPr="00AB5713">
        <w:rPr>
          <w:szCs w:val="24"/>
          <w:lang w:val="et-EE"/>
        </w:rPr>
        <w:t>oma riisikol ja kannab selle tegemisel täielikku varalist vastutust</w:t>
      </w:r>
      <w:r w:rsidRPr="00AB5713">
        <w:rPr>
          <w:rStyle w:val="apple-converted-space"/>
          <w:szCs w:val="24"/>
          <w:lang w:val="et-EE"/>
        </w:rPr>
        <w:t> </w:t>
      </w:r>
      <w:r w:rsidRPr="00AB5713">
        <w:rPr>
          <w:szCs w:val="24"/>
          <w:lang w:val="et-EE"/>
        </w:rPr>
        <w:t>nii Tellija kui kol</w:t>
      </w:r>
      <w:r w:rsidR="0074207E" w:rsidRPr="00AB5713">
        <w:rPr>
          <w:szCs w:val="24"/>
          <w:lang w:val="et-EE"/>
        </w:rPr>
        <w:t>mandate isikute ees kuni T</w:t>
      </w:r>
      <w:r w:rsidRPr="00AB5713">
        <w:rPr>
          <w:szCs w:val="24"/>
          <w:lang w:val="et-EE"/>
        </w:rPr>
        <w:t>öö vastuvõtmiseni.</w:t>
      </w:r>
    </w:p>
    <w:p w14:paraId="272E0F4F" w14:textId="77777777" w:rsidR="00203B6F" w:rsidRPr="00041926" w:rsidRDefault="0074207E" w:rsidP="00203B6F">
      <w:pPr>
        <w:numPr>
          <w:ilvl w:val="2"/>
          <w:numId w:val="1"/>
        </w:numPr>
        <w:ind w:left="709" w:right="41" w:hanging="709"/>
        <w:jc w:val="both"/>
        <w:rPr>
          <w:szCs w:val="24"/>
          <w:lang w:val="et-EE"/>
        </w:rPr>
      </w:pPr>
      <w:r w:rsidRPr="00AB5713">
        <w:rPr>
          <w:szCs w:val="24"/>
          <w:lang w:val="et-EE"/>
        </w:rPr>
        <w:t>Pool vastutab teisele poolele L</w:t>
      </w:r>
      <w:r w:rsidR="00664D6D" w:rsidRPr="00AB5713">
        <w:rPr>
          <w:szCs w:val="24"/>
          <w:lang w:val="et-EE"/>
        </w:rPr>
        <w:t>epingu tingimuste täitmata jätmise või mittekohase täitmisega teisele Poolele tekitatud kahju eest ning on k</w:t>
      </w:r>
      <w:r w:rsidRPr="00AB5713">
        <w:rPr>
          <w:szCs w:val="24"/>
          <w:lang w:val="et-EE"/>
        </w:rPr>
        <w:t>ohustatud hüvitama kahjustatud Poolele L</w:t>
      </w:r>
      <w:r w:rsidR="00664D6D" w:rsidRPr="00AB5713">
        <w:rPr>
          <w:szCs w:val="24"/>
          <w:lang w:val="et-EE"/>
        </w:rPr>
        <w:t>epingu rikkumisega kaasnevad kulutused, kuid mitte suuremas ulatuses kui Lepingu hind.</w:t>
      </w:r>
    </w:p>
    <w:p w14:paraId="2D0E1681" w14:textId="77777777" w:rsidR="00203B6F" w:rsidRPr="00041926" w:rsidRDefault="00203B6F" w:rsidP="00203B6F">
      <w:pPr>
        <w:numPr>
          <w:ilvl w:val="2"/>
          <w:numId w:val="1"/>
        </w:numPr>
        <w:ind w:left="709" w:right="41" w:hanging="709"/>
        <w:jc w:val="both"/>
        <w:rPr>
          <w:szCs w:val="24"/>
          <w:lang w:val="et-EE"/>
        </w:rPr>
      </w:pPr>
      <w:r w:rsidRPr="00AB5713">
        <w:rPr>
          <w:szCs w:val="24"/>
          <w:lang w:val="et-EE"/>
        </w:rPr>
        <w:t>Töövõtja vastutab</w:t>
      </w:r>
      <w:r w:rsidRPr="00AB5713">
        <w:rPr>
          <w:rStyle w:val="apple-converted-space"/>
          <w:szCs w:val="24"/>
          <w:lang w:val="et-EE"/>
        </w:rPr>
        <w:t> </w:t>
      </w:r>
      <w:r w:rsidRPr="00AB5713">
        <w:rPr>
          <w:szCs w:val="24"/>
          <w:lang w:val="et-EE"/>
        </w:rPr>
        <w:t>ja tasub</w:t>
      </w:r>
      <w:r w:rsidRPr="00AB5713">
        <w:rPr>
          <w:rStyle w:val="apple-converted-space"/>
          <w:szCs w:val="24"/>
          <w:lang w:val="et-EE"/>
        </w:rPr>
        <w:t> </w:t>
      </w:r>
      <w:r w:rsidRPr="00AB5713">
        <w:rPr>
          <w:szCs w:val="24"/>
          <w:lang w:val="et-EE"/>
        </w:rPr>
        <w:t>täies</w:t>
      </w:r>
      <w:r w:rsidRPr="00AB5713">
        <w:rPr>
          <w:rStyle w:val="apple-converted-space"/>
          <w:szCs w:val="24"/>
          <w:lang w:val="et-EE"/>
        </w:rPr>
        <w:t> </w:t>
      </w:r>
      <w:r w:rsidRPr="00AB5713">
        <w:rPr>
          <w:szCs w:val="24"/>
          <w:lang w:val="et-EE"/>
        </w:rPr>
        <w:t>ulatuses piiritlemata suurusega kulud ja kahju koos kaasnevate kohtukuludega, kui need on tekkinud Töövõtja, tema Esindajate või tema poolt ametisse nimetatute tegevuse tulemusena ja see on seotud inimese vigastuse, haiguse või surmaga või olemasoleva vara hävimise või rikkumisega, samuti põhjustatud</w:t>
      </w:r>
      <w:r w:rsidRPr="00AB5713">
        <w:rPr>
          <w:rStyle w:val="apple-converted-space"/>
          <w:szCs w:val="24"/>
          <w:lang w:val="et-EE"/>
        </w:rPr>
        <w:t> </w:t>
      </w:r>
      <w:r w:rsidRPr="00AB5713">
        <w:rPr>
          <w:szCs w:val="24"/>
          <w:lang w:val="et-EE"/>
        </w:rPr>
        <w:t>täielikult</w:t>
      </w:r>
      <w:r w:rsidRPr="00AB5713">
        <w:rPr>
          <w:rStyle w:val="apple-converted-space"/>
          <w:szCs w:val="24"/>
          <w:lang w:val="et-EE"/>
        </w:rPr>
        <w:t> </w:t>
      </w:r>
      <w:r w:rsidRPr="00AB5713">
        <w:rPr>
          <w:szCs w:val="24"/>
          <w:lang w:val="et-EE"/>
        </w:rPr>
        <w:t xml:space="preserve">või osaliselt </w:t>
      </w:r>
      <w:r w:rsidRPr="00AB5713">
        <w:rPr>
          <w:szCs w:val="24"/>
          <w:lang w:val="et-EE"/>
        </w:rPr>
        <w:lastRenderedPageBreak/>
        <w:t>Töövõtja,</w:t>
      </w:r>
      <w:r w:rsidRPr="00AB5713">
        <w:rPr>
          <w:rStyle w:val="apple-converted-space"/>
          <w:szCs w:val="24"/>
          <w:lang w:val="et-EE"/>
        </w:rPr>
        <w:t> </w:t>
      </w:r>
      <w:r w:rsidRPr="00AB5713">
        <w:rPr>
          <w:szCs w:val="24"/>
          <w:lang w:val="et-EE"/>
        </w:rPr>
        <w:t>tema poolt tellitud alltöövõtja</w:t>
      </w:r>
      <w:r w:rsidRPr="00AB5713">
        <w:rPr>
          <w:rStyle w:val="apple-converted-space"/>
          <w:szCs w:val="24"/>
          <w:lang w:val="et-EE"/>
        </w:rPr>
        <w:t> </w:t>
      </w:r>
      <w:r w:rsidRPr="00AB5713">
        <w:rPr>
          <w:szCs w:val="24"/>
          <w:lang w:val="et-EE"/>
        </w:rPr>
        <w:t>või</w:t>
      </w:r>
      <w:r w:rsidRPr="00AB5713">
        <w:rPr>
          <w:rStyle w:val="apple-converted-space"/>
          <w:szCs w:val="24"/>
          <w:lang w:val="et-EE"/>
        </w:rPr>
        <w:t> </w:t>
      </w:r>
      <w:r w:rsidRPr="00AB5713">
        <w:rPr>
          <w:szCs w:val="24"/>
          <w:lang w:val="et-EE"/>
        </w:rPr>
        <w:t>nende poolt ametisse nimetatud isiku tegevusest, vaatamata sellele, kas nende tegevus oli kindlustatud.</w:t>
      </w:r>
    </w:p>
    <w:p w14:paraId="10820D50" w14:textId="77777777" w:rsidR="00203B6F" w:rsidRPr="00041926" w:rsidRDefault="00203B6F" w:rsidP="00203B6F">
      <w:pPr>
        <w:numPr>
          <w:ilvl w:val="2"/>
          <w:numId w:val="1"/>
        </w:numPr>
        <w:ind w:left="709" w:right="41" w:hanging="709"/>
        <w:jc w:val="both"/>
        <w:rPr>
          <w:szCs w:val="24"/>
          <w:lang w:val="et-EE"/>
        </w:rPr>
      </w:pPr>
      <w:r w:rsidRPr="00AB5713">
        <w:rPr>
          <w:szCs w:val="24"/>
          <w:lang w:val="et-EE"/>
        </w:rPr>
        <w:t>Tellija vastutab kahju eest, mis tekib Töövõtjale ja/või kolmandale isikule Tellija poolse Eeskirja täitmata jätmisel. Kui Töövõtja on sellise kahju kolmandale isikule juba ise hüvitanud, on Tellija kohustatud vastava nõude saamisel Töövõtjalt sellised kulud Töövõtjale hüvitama 15 (viieteist) tööpäeva  jooksul.</w:t>
      </w:r>
    </w:p>
    <w:p w14:paraId="68455D3F" w14:textId="77777777" w:rsidR="0074207E" w:rsidRPr="00041926" w:rsidRDefault="0074207E" w:rsidP="004B3D71">
      <w:pPr>
        <w:numPr>
          <w:ilvl w:val="2"/>
          <w:numId w:val="1"/>
        </w:numPr>
        <w:tabs>
          <w:tab w:val="clear" w:pos="720"/>
        </w:tabs>
        <w:ind w:left="709" w:right="41" w:hanging="709"/>
        <w:jc w:val="both"/>
        <w:rPr>
          <w:szCs w:val="24"/>
          <w:lang w:val="et-EE"/>
        </w:rPr>
      </w:pPr>
      <w:r w:rsidRPr="00AB5713">
        <w:rPr>
          <w:szCs w:val="24"/>
          <w:lang w:val="et-EE"/>
        </w:rPr>
        <w:t xml:space="preserve">Juhul, kui Töövõtja rikub lepingut ja seab sellega ohtu tööde nõuetekohase (sh tähtaegse) valmimise, on Pooltel õigus kokkuleppida normaalsest tööajast erinev tööaeg. </w:t>
      </w:r>
      <w:proofErr w:type="spellStart"/>
      <w:r w:rsidRPr="00041926">
        <w:rPr>
          <w:szCs w:val="24"/>
        </w:rPr>
        <w:t>Seejuures</w:t>
      </w:r>
      <w:proofErr w:type="spellEnd"/>
      <w:r w:rsidRPr="00041926">
        <w:rPr>
          <w:szCs w:val="24"/>
        </w:rPr>
        <w:t xml:space="preserve"> </w:t>
      </w:r>
      <w:proofErr w:type="spellStart"/>
      <w:r w:rsidRPr="00041926">
        <w:rPr>
          <w:szCs w:val="24"/>
        </w:rPr>
        <w:t>eeldatakse</w:t>
      </w:r>
      <w:proofErr w:type="spellEnd"/>
      <w:r w:rsidRPr="00041926">
        <w:rPr>
          <w:szCs w:val="24"/>
        </w:rPr>
        <w:t xml:space="preserve">, et </w:t>
      </w:r>
      <w:proofErr w:type="spellStart"/>
      <w:r w:rsidRPr="00041926">
        <w:rPr>
          <w:szCs w:val="24"/>
        </w:rPr>
        <w:t>normaalne</w:t>
      </w:r>
      <w:proofErr w:type="spellEnd"/>
      <w:r w:rsidRPr="00041926">
        <w:rPr>
          <w:szCs w:val="24"/>
        </w:rPr>
        <w:t xml:space="preserve"> tööaeg on 8 tundi päevas, ajavahemikus 8-17, esmaspäevast reedeni. </w:t>
      </w:r>
    </w:p>
    <w:p w14:paraId="48173A04" w14:textId="77777777" w:rsidR="0074207E" w:rsidRPr="00041926" w:rsidRDefault="0074207E" w:rsidP="004B3D71">
      <w:pPr>
        <w:numPr>
          <w:ilvl w:val="2"/>
          <w:numId w:val="1"/>
        </w:numPr>
        <w:tabs>
          <w:tab w:val="clear" w:pos="720"/>
        </w:tabs>
        <w:ind w:left="709" w:right="41" w:hanging="709"/>
        <w:jc w:val="both"/>
        <w:rPr>
          <w:szCs w:val="24"/>
          <w:lang w:val="et-EE"/>
        </w:rPr>
      </w:pPr>
      <w:r w:rsidRPr="00AB5713">
        <w:rPr>
          <w:szCs w:val="24"/>
          <w:lang w:val="et-EE"/>
        </w:rPr>
        <w:t xml:space="preserve">Juhul, kui Töövõtja rikub lepingut ja seab sellega ohtu tööde nõuetekohase (sh tähtaegse) valmimise ning sellega kaasneb vajadus isikuid (nt. Omanikujärelevalve, tehniline konsultant või muud spetsialistid) täendavalt kaasata tööde üle vaatamiseks või kui sellega kaasneb Tellija töömahu suurenemine (näiteks täiendav ajakulu), on Töövõtja kohustatud Tellijale selliste kulude suurenemise hüvitama Tellija kirjaliku nõude alusel. </w:t>
      </w:r>
      <w:proofErr w:type="spellStart"/>
      <w:r w:rsidRPr="00041926">
        <w:rPr>
          <w:szCs w:val="24"/>
        </w:rPr>
        <w:t>Tellija</w:t>
      </w:r>
      <w:proofErr w:type="spellEnd"/>
      <w:r w:rsidRPr="00041926">
        <w:rPr>
          <w:szCs w:val="24"/>
        </w:rPr>
        <w:t xml:space="preserve"> </w:t>
      </w:r>
      <w:proofErr w:type="spellStart"/>
      <w:r w:rsidRPr="00041926">
        <w:rPr>
          <w:szCs w:val="24"/>
        </w:rPr>
        <w:t>omanikujärelevalve</w:t>
      </w:r>
      <w:proofErr w:type="spellEnd"/>
      <w:r w:rsidRPr="00041926">
        <w:rPr>
          <w:szCs w:val="24"/>
        </w:rPr>
        <w:t xml:space="preserve"> jt. </w:t>
      </w:r>
      <w:proofErr w:type="spellStart"/>
      <w:r w:rsidRPr="00041926">
        <w:rPr>
          <w:szCs w:val="24"/>
        </w:rPr>
        <w:t>spetsialistide</w:t>
      </w:r>
      <w:proofErr w:type="spellEnd"/>
      <w:r w:rsidRPr="00041926">
        <w:rPr>
          <w:szCs w:val="24"/>
        </w:rPr>
        <w:t xml:space="preserve"> hind (</w:t>
      </w:r>
      <w:proofErr w:type="spellStart"/>
      <w:r w:rsidRPr="00041926">
        <w:rPr>
          <w:szCs w:val="24"/>
        </w:rPr>
        <w:t>ilma</w:t>
      </w:r>
      <w:proofErr w:type="spellEnd"/>
      <w:r w:rsidRPr="00041926">
        <w:rPr>
          <w:szCs w:val="24"/>
        </w:rPr>
        <w:t xml:space="preserve"> </w:t>
      </w:r>
      <w:proofErr w:type="spellStart"/>
      <w:r w:rsidRPr="00041926">
        <w:rPr>
          <w:szCs w:val="24"/>
        </w:rPr>
        <w:t>käibemaksuta</w:t>
      </w:r>
      <w:proofErr w:type="spellEnd"/>
      <w:r w:rsidRPr="00041926">
        <w:rPr>
          <w:szCs w:val="24"/>
        </w:rPr>
        <w:t xml:space="preserve">) on </w:t>
      </w:r>
      <w:r w:rsidR="00341985">
        <w:rPr>
          <w:b/>
          <w:szCs w:val="24"/>
        </w:rPr>
        <w:t>_____</w:t>
      </w:r>
      <w:r w:rsidRPr="00041926">
        <w:rPr>
          <w:b/>
          <w:szCs w:val="24"/>
        </w:rPr>
        <w:t xml:space="preserve"> </w:t>
      </w:r>
      <w:proofErr w:type="spellStart"/>
      <w:r w:rsidRPr="00041926">
        <w:rPr>
          <w:b/>
          <w:szCs w:val="24"/>
        </w:rPr>
        <w:t>eurot</w:t>
      </w:r>
      <w:proofErr w:type="spellEnd"/>
      <w:r w:rsidRPr="00041926">
        <w:rPr>
          <w:szCs w:val="24"/>
        </w:rPr>
        <w:t xml:space="preserve"> </w:t>
      </w:r>
      <w:proofErr w:type="spellStart"/>
      <w:r w:rsidRPr="00041926">
        <w:rPr>
          <w:szCs w:val="24"/>
        </w:rPr>
        <w:t>tunnis</w:t>
      </w:r>
      <w:proofErr w:type="spellEnd"/>
      <w:r w:rsidRPr="00041926">
        <w:rPr>
          <w:szCs w:val="24"/>
        </w:rPr>
        <w:t>.</w:t>
      </w:r>
    </w:p>
    <w:p w14:paraId="3E197628" w14:textId="77777777" w:rsidR="00520A17" w:rsidRPr="00041926" w:rsidRDefault="00520A17" w:rsidP="004B3D71">
      <w:pPr>
        <w:pStyle w:val="EnvelopeReturn"/>
        <w:numPr>
          <w:ilvl w:val="1"/>
          <w:numId w:val="1"/>
        </w:numPr>
        <w:tabs>
          <w:tab w:val="clear" w:pos="360"/>
        </w:tabs>
        <w:ind w:left="567" w:hanging="567"/>
        <w:jc w:val="both"/>
        <w:rPr>
          <w:szCs w:val="24"/>
          <w:lang w:val="et-EE"/>
        </w:rPr>
      </w:pPr>
      <w:r w:rsidRPr="00041926">
        <w:rPr>
          <w:szCs w:val="24"/>
        </w:rPr>
        <w:t>Viivised ja leppetrahv</w:t>
      </w:r>
    </w:p>
    <w:p w14:paraId="71D6BA0A" w14:textId="77777777" w:rsidR="0074207E" w:rsidRPr="00041926" w:rsidRDefault="0074207E" w:rsidP="004B3D71">
      <w:pPr>
        <w:pStyle w:val="ListParagraph"/>
        <w:numPr>
          <w:ilvl w:val="2"/>
          <w:numId w:val="1"/>
        </w:numPr>
        <w:tabs>
          <w:tab w:val="clear" w:pos="720"/>
        </w:tabs>
        <w:ind w:left="851" w:hanging="709"/>
        <w:contextualSpacing w:val="0"/>
      </w:pPr>
      <w:r w:rsidRPr="00041926">
        <w:t xml:space="preserve">Juhul, kui Pool rikub lepingust tulenevat maksekohustust, on teisel Poolel õigus nõuda viivist 0,1% (null koma üks protsenti) alates maksetähtpäevale järgnevast päevast kuni tegeliku tasumise päevani. </w:t>
      </w:r>
      <w:r w:rsidR="00231C88" w:rsidRPr="00041926">
        <w:t>Kui Tellija hilineb tehtud ja aktsepteeritud tööde eest tasumisega, on Töövõtjal õigus nõuda viivis</w:t>
      </w:r>
      <w:r w:rsidR="00D8591F" w:rsidRPr="00041926">
        <w:t>t 0,1</w:t>
      </w:r>
      <w:r w:rsidR="00231C88" w:rsidRPr="00041926">
        <w:t>%</w:t>
      </w:r>
      <w:r w:rsidR="00D8591F" w:rsidRPr="00041926">
        <w:t xml:space="preserve"> (null koma üks protsenti)</w:t>
      </w:r>
      <w:r w:rsidR="00231C88" w:rsidRPr="00041926">
        <w:t xml:space="preserve"> tasumata summast iga hilinenud algava täispäeva eest, kuid mitte rohkem kui 10% tasumata summast</w:t>
      </w:r>
    </w:p>
    <w:p w14:paraId="55AC05D8" w14:textId="77777777" w:rsidR="0074207E" w:rsidRPr="00041926" w:rsidRDefault="00427B67" w:rsidP="004B3D71">
      <w:pPr>
        <w:pStyle w:val="ListParagraph"/>
        <w:numPr>
          <w:ilvl w:val="2"/>
          <w:numId w:val="1"/>
        </w:numPr>
        <w:tabs>
          <w:tab w:val="clear" w:pos="720"/>
        </w:tabs>
        <w:ind w:left="851" w:hanging="709"/>
        <w:contextualSpacing w:val="0"/>
      </w:pPr>
      <w:r w:rsidRPr="00041926">
        <w:t xml:space="preserve">Juhul kui Töövõtja ei taga enda poolt teostatavate lepinguliste Tööde valmimist </w:t>
      </w:r>
      <w:r w:rsidR="00096886" w:rsidRPr="00041926">
        <w:t>Lisas 1</w:t>
      </w:r>
      <w:r w:rsidRPr="00041926">
        <w:t xml:space="preserve"> toodud või hilisema Lisaga muudetud </w:t>
      </w:r>
      <w:r w:rsidR="000B5FAE" w:rsidRPr="00041926">
        <w:t>vahe</w:t>
      </w:r>
      <w:r w:rsidRPr="00041926">
        <w:t>tähta</w:t>
      </w:r>
      <w:r w:rsidR="000B5FAE" w:rsidRPr="00041926">
        <w:t>egadeks</w:t>
      </w:r>
      <w:r w:rsidR="00096886" w:rsidRPr="00041926">
        <w:t xml:space="preserve"> või Lepingu punktide </w:t>
      </w:r>
      <w:r w:rsidR="00524754" w:rsidRPr="00041926">
        <w:t>4.1.5 kuni 4.1.1</w:t>
      </w:r>
      <w:r w:rsidR="0047641D" w:rsidRPr="00041926">
        <w:t>4</w:t>
      </w:r>
      <w:r w:rsidR="00524754" w:rsidRPr="00041926">
        <w:t xml:space="preserve"> </w:t>
      </w:r>
      <w:r w:rsidR="00096886" w:rsidRPr="00041926">
        <w:t xml:space="preserve"> rikkumise eest</w:t>
      </w:r>
      <w:r w:rsidRPr="00041926">
        <w:t xml:space="preserve"> on </w:t>
      </w:r>
      <w:r w:rsidR="00096886" w:rsidRPr="00041926">
        <w:t xml:space="preserve">Tellijal on õigus nõuda Töövõtjalt leppetrahvi. Tellija poolt Töövõtja suhtes rakendatavate leppetrahvide </w:t>
      </w:r>
      <w:r w:rsidR="00B22F91" w:rsidRPr="00B22F91">
        <w:t>maksimaalne</w:t>
      </w:r>
      <w:r w:rsidR="00096886" w:rsidRPr="00041926">
        <w:t xml:space="preserve"> summa on </w:t>
      </w:r>
      <w:r w:rsidR="00096886" w:rsidRPr="00041926">
        <w:rPr>
          <w:b/>
        </w:rPr>
        <w:t xml:space="preserve">200 </w:t>
      </w:r>
      <w:r w:rsidR="00341985">
        <w:rPr>
          <w:b/>
        </w:rPr>
        <w:t>eurot</w:t>
      </w:r>
      <w:r w:rsidR="00096886" w:rsidRPr="00041926">
        <w:rPr>
          <w:b/>
        </w:rPr>
        <w:t xml:space="preserve"> päeva ja/või korra kohta</w:t>
      </w:r>
      <w:r w:rsidR="006D61FA">
        <w:t>, kuid mitte rohkem kui  10</w:t>
      </w:r>
      <w:r w:rsidR="00096886" w:rsidRPr="00041926">
        <w:t>% (</w:t>
      </w:r>
      <w:r w:rsidR="006D61FA">
        <w:t>kümme</w:t>
      </w:r>
      <w:r w:rsidR="00096886" w:rsidRPr="00041926">
        <w:t xml:space="preserve"> protsenti) lepingu käibemaksuta maksumusest</w:t>
      </w:r>
      <w:r w:rsidRPr="00041926">
        <w:t>.</w:t>
      </w:r>
    </w:p>
    <w:p w14:paraId="4369252E" w14:textId="77777777" w:rsidR="0074207E" w:rsidRPr="00041926" w:rsidRDefault="0074207E" w:rsidP="004B3D71">
      <w:pPr>
        <w:pStyle w:val="ListParagraph"/>
        <w:numPr>
          <w:ilvl w:val="2"/>
          <w:numId w:val="1"/>
        </w:numPr>
        <w:tabs>
          <w:tab w:val="clear" w:pos="720"/>
        </w:tabs>
        <w:ind w:left="851" w:hanging="709"/>
        <w:contextualSpacing w:val="0"/>
      </w:pPr>
      <w:r w:rsidRPr="00041926">
        <w:t xml:space="preserve">Pooled on kokku leppinud, et kui Lepingu täitmise käigus on toimunud Tööde katkestamine Tellija süü läbi, siis on Tellija muuhulgas kohustatud hüvitama Töövõtjale Tööde katkestamise ja taasalustamisega seoses tekkinud  mõistlikud kulud. </w:t>
      </w:r>
    </w:p>
    <w:p w14:paraId="33C43D43" w14:textId="77777777" w:rsidR="0074207E" w:rsidRPr="00041926" w:rsidRDefault="0074207E" w:rsidP="004B3D71">
      <w:pPr>
        <w:pStyle w:val="ListParagraph"/>
        <w:numPr>
          <w:ilvl w:val="2"/>
          <w:numId w:val="1"/>
        </w:numPr>
        <w:tabs>
          <w:tab w:val="clear" w:pos="720"/>
        </w:tabs>
        <w:ind w:left="851" w:hanging="709"/>
        <w:contextualSpacing w:val="0"/>
      </w:pPr>
      <w:r w:rsidRPr="00041926">
        <w:t>Juhul, kui ühe Poole kohustuse täitmine on takistatud mistahes asjaolude tõttu, siis on Pool kohustatud teist Poolt viivitamatult teavitama takistavast asjaolust ja selle mõjust kohustuse täitmisele.</w:t>
      </w:r>
    </w:p>
    <w:p w14:paraId="0A6F0E3B" w14:textId="77777777" w:rsidR="00520A17" w:rsidRPr="00041926" w:rsidRDefault="00520A17" w:rsidP="004B3D71">
      <w:pPr>
        <w:pStyle w:val="EnvelopeReturn"/>
        <w:numPr>
          <w:ilvl w:val="1"/>
          <w:numId w:val="1"/>
        </w:numPr>
        <w:tabs>
          <w:tab w:val="clear" w:pos="360"/>
        </w:tabs>
        <w:ind w:left="567" w:hanging="567"/>
        <w:jc w:val="both"/>
        <w:rPr>
          <w:szCs w:val="24"/>
          <w:lang w:val="et-EE"/>
        </w:rPr>
      </w:pPr>
      <w:r w:rsidRPr="00041926">
        <w:rPr>
          <w:szCs w:val="24"/>
        </w:rPr>
        <w:t>Lepingu peatamine</w:t>
      </w:r>
    </w:p>
    <w:p w14:paraId="6181AD92" w14:textId="77777777" w:rsidR="003E2786" w:rsidRPr="00041926" w:rsidRDefault="003E2786" w:rsidP="004B3D71">
      <w:pPr>
        <w:pStyle w:val="ListParagraph"/>
        <w:numPr>
          <w:ilvl w:val="2"/>
          <w:numId w:val="1"/>
        </w:numPr>
        <w:tabs>
          <w:tab w:val="clear" w:pos="720"/>
        </w:tabs>
        <w:ind w:left="851" w:right="41" w:hanging="709"/>
        <w:contextualSpacing w:val="0"/>
        <w:jc w:val="both"/>
      </w:pPr>
      <w:r w:rsidRPr="00041926">
        <w:t>Tellijal on õigus tööde teostamine või lepingu täitmine tervikuna peatada alljärgnevatel juhtudel, ilma, et sellega kaasneks Töövõtja õigust lepingu tähtaja pikendamiseks ja sellega kaasnevate kulutuste hüvitamiseks Tellija poolt, alljärgnevatel juhtudel:</w:t>
      </w:r>
    </w:p>
    <w:p w14:paraId="46ECA676" w14:textId="77777777" w:rsidR="003E2786" w:rsidRPr="00041926" w:rsidRDefault="00D422E4" w:rsidP="004B3D71">
      <w:pPr>
        <w:pStyle w:val="ListParagraph"/>
        <w:numPr>
          <w:ilvl w:val="3"/>
          <w:numId w:val="1"/>
        </w:numPr>
        <w:tabs>
          <w:tab w:val="clear" w:pos="720"/>
        </w:tabs>
        <w:ind w:left="1134" w:right="41" w:hanging="850"/>
        <w:contextualSpacing w:val="0"/>
        <w:jc w:val="both"/>
      </w:pPr>
      <w:r w:rsidRPr="00041926">
        <w:t xml:space="preserve">Lepingu </w:t>
      </w:r>
      <w:r w:rsidR="003E2786" w:rsidRPr="00041926">
        <w:t>punktides</w:t>
      </w:r>
      <w:r w:rsidRPr="00041926">
        <w:t xml:space="preserve"> 4.1.5 ja</w:t>
      </w:r>
      <w:r w:rsidR="003E2786" w:rsidRPr="00041926">
        <w:t xml:space="preserve"> 4.</w:t>
      </w:r>
      <w:r w:rsidRPr="00041926">
        <w:t>1</w:t>
      </w:r>
      <w:r w:rsidR="003E2786" w:rsidRPr="00041926">
        <w:t>.</w:t>
      </w:r>
      <w:r w:rsidRPr="00041926">
        <w:t xml:space="preserve">9 </w:t>
      </w:r>
      <w:r w:rsidR="005D3B0E" w:rsidRPr="00041926">
        <w:t>esitatud ei vasta tegelikkusele</w:t>
      </w:r>
      <w:r w:rsidR="003E2786" w:rsidRPr="00041926">
        <w:t xml:space="preserve"> – õigus tööde peatamiseks teatades sellest 3 (kolm) tööpäeva  ette ;</w:t>
      </w:r>
    </w:p>
    <w:p w14:paraId="7FBAD055" w14:textId="77777777" w:rsidR="003E2786" w:rsidRPr="00041926" w:rsidRDefault="003E2786" w:rsidP="004B3D71">
      <w:pPr>
        <w:pStyle w:val="ListParagraph"/>
        <w:numPr>
          <w:ilvl w:val="3"/>
          <w:numId w:val="1"/>
        </w:numPr>
        <w:tabs>
          <w:tab w:val="clear" w:pos="720"/>
        </w:tabs>
        <w:ind w:left="1134" w:right="41" w:hanging="850"/>
        <w:contextualSpacing w:val="0"/>
        <w:jc w:val="both"/>
      </w:pPr>
      <w:r w:rsidRPr="00041926">
        <w:t>ehitise või tööde suhtes esitatakse haldusorgani poolt ettekirjutus, mis ei võimalda tööde teostamisega jätkata – õigus tööde peatamiseks ilma ette teatamata;</w:t>
      </w:r>
    </w:p>
    <w:p w14:paraId="3CD75A6B" w14:textId="77777777" w:rsidR="003E2786" w:rsidRPr="00041926" w:rsidRDefault="003E2786" w:rsidP="004B3D71">
      <w:pPr>
        <w:pStyle w:val="ListParagraph"/>
        <w:numPr>
          <w:ilvl w:val="3"/>
          <w:numId w:val="1"/>
        </w:numPr>
        <w:tabs>
          <w:tab w:val="clear" w:pos="720"/>
        </w:tabs>
        <w:ind w:left="1134" w:right="41" w:hanging="850"/>
        <w:contextualSpacing w:val="0"/>
        <w:jc w:val="both"/>
      </w:pPr>
      <w:r w:rsidRPr="00041926">
        <w:t>tellijal on põhjendatud kahtlusi töövõtja tahtes ja võimes (sh kvalifikatsioonis) lepingut nõuetekohaselt täita – õigus tööde peatamiseks teatades sellest 3 (kolm) tööpäeva  ette ;</w:t>
      </w:r>
    </w:p>
    <w:p w14:paraId="2CB4995B" w14:textId="77777777" w:rsidR="003E2786" w:rsidRPr="00041926" w:rsidRDefault="003E2786" w:rsidP="004B3D71">
      <w:pPr>
        <w:pStyle w:val="ListParagraph"/>
        <w:numPr>
          <w:ilvl w:val="3"/>
          <w:numId w:val="1"/>
        </w:numPr>
        <w:tabs>
          <w:tab w:val="clear" w:pos="720"/>
        </w:tabs>
        <w:ind w:left="1134" w:right="41" w:hanging="850"/>
        <w:contextualSpacing w:val="0"/>
        <w:jc w:val="both"/>
      </w:pPr>
      <w:r w:rsidRPr="00041926">
        <w:t>töövõtja ei täida ehitusplatsil ohutusnõudeid vm nõudeid, mistõttu võib kahjustada saada inimeste elu, tervis, vara või tekkida keskkonnakahjustused -  õigus tööde peatamiseks ilma ette teatamata.</w:t>
      </w:r>
    </w:p>
    <w:p w14:paraId="276C13C6" w14:textId="77777777" w:rsidR="003E2786" w:rsidRPr="00041926" w:rsidRDefault="003E2786" w:rsidP="004B3D71">
      <w:pPr>
        <w:pStyle w:val="ListParagraph"/>
        <w:numPr>
          <w:ilvl w:val="2"/>
          <w:numId w:val="1"/>
        </w:numPr>
        <w:tabs>
          <w:tab w:val="clear" w:pos="720"/>
        </w:tabs>
        <w:ind w:left="851" w:right="41" w:hanging="709"/>
        <w:contextualSpacing w:val="0"/>
        <w:jc w:val="both"/>
      </w:pPr>
      <w:r w:rsidRPr="00041926">
        <w:t>Töövõtjal on õigus tööde teostamine või lepingu täitmine tervikuna peatada  ja nõuda lepingu tähtaja pikendamist peatamise aja võrra ning sellega kaasnevate kulutuste hüvitamist Tellijalt, kui:</w:t>
      </w:r>
    </w:p>
    <w:p w14:paraId="783F52FE" w14:textId="77777777" w:rsidR="003E2786" w:rsidRPr="00041926" w:rsidRDefault="003E2786" w:rsidP="004B3D71">
      <w:pPr>
        <w:pStyle w:val="ListParagraph"/>
        <w:numPr>
          <w:ilvl w:val="3"/>
          <w:numId w:val="1"/>
        </w:numPr>
        <w:tabs>
          <w:tab w:val="clear" w:pos="720"/>
        </w:tabs>
        <w:ind w:left="1134" w:right="41" w:hanging="850"/>
        <w:contextualSpacing w:val="0"/>
        <w:jc w:val="both"/>
      </w:pPr>
      <w:r w:rsidRPr="00041926">
        <w:t>Tellija viivitab lepingus kokkulepitud makseko</w:t>
      </w:r>
      <w:r w:rsidR="00BC52D9" w:rsidRPr="00041926">
        <w:t>hustuse täitmisega  14</w:t>
      </w:r>
      <w:r w:rsidRPr="00041926">
        <w:t xml:space="preserve"> (</w:t>
      </w:r>
      <w:r w:rsidR="00BC52D9" w:rsidRPr="00041926">
        <w:t>neliteist</w:t>
      </w:r>
      <w:r w:rsidRPr="00041926">
        <w:t>) tööpäeva või rohkem – õigus peatada lepingu täitmine kuni maksekohustuse täitmiseni;</w:t>
      </w:r>
    </w:p>
    <w:p w14:paraId="305FBFBA" w14:textId="77777777" w:rsidR="003E2786" w:rsidRPr="00041926" w:rsidRDefault="003E2786" w:rsidP="004B3D71">
      <w:pPr>
        <w:pStyle w:val="ListParagraph"/>
        <w:numPr>
          <w:ilvl w:val="3"/>
          <w:numId w:val="1"/>
        </w:numPr>
        <w:tabs>
          <w:tab w:val="clear" w:pos="720"/>
        </w:tabs>
        <w:ind w:left="1134" w:right="41" w:hanging="850"/>
        <w:contextualSpacing w:val="0"/>
        <w:jc w:val="both"/>
      </w:pPr>
      <w:r w:rsidRPr="00041926">
        <w:t>Tellija ei anna Töövõtjale vaatamata tema nõudmisele</w:t>
      </w:r>
      <w:r w:rsidRPr="00041926">
        <w:rPr>
          <w:b/>
          <w:color w:val="0070C0"/>
        </w:rPr>
        <w:t xml:space="preserve"> </w:t>
      </w:r>
      <w:r w:rsidR="00BC52D9" w:rsidRPr="00041926">
        <w:t>enam kui 10</w:t>
      </w:r>
      <w:r w:rsidRPr="00041926">
        <w:t xml:space="preserve"> (</w:t>
      </w:r>
      <w:r w:rsidR="00BC52D9" w:rsidRPr="00041926">
        <w:t>kümme</w:t>
      </w:r>
      <w:r w:rsidRPr="00041926">
        <w:t xml:space="preserve">) tööpäeva jooksul informatsiooni, mis on vajalik lepingu täitmiseks ning selle puudumise tõttu on </w:t>
      </w:r>
      <w:r w:rsidRPr="00041926">
        <w:lastRenderedPageBreak/>
        <w:t>takistatud tööde teostamine tervikuna</w:t>
      </w:r>
      <w:r w:rsidR="00341985">
        <w:t xml:space="preserve"> -</w:t>
      </w:r>
      <w:r w:rsidRPr="00041926">
        <w:t xml:space="preserve"> õigus peatada lepingu täitmine informatsiooni saamiseni Tellijalt;</w:t>
      </w:r>
    </w:p>
    <w:p w14:paraId="644B1A4F" w14:textId="77777777" w:rsidR="003E2786" w:rsidRPr="00041926" w:rsidRDefault="003E2786" w:rsidP="004B3D71">
      <w:pPr>
        <w:pStyle w:val="ListParagraph"/>
        <w:numPr>
          <w:ilvl w:val="3"/>
          <w:numId w:val="1"/>
        </w:numPr>
        <w:tabs>
          <w:tab w:val="clear" w:pos="720"/>
        </w:tabs>
        <w:ind w:left="1134" w:right="41" w:hanging="850"/>
        <w:contextualSpacing w:val="0"/>
        <w:jc w:val="both"/>
      </w:pPr>
      <w:r w:rsidRPr="00041926">
        <w:t xml:space="preserve">esineb punktis </w:t>
      </w:r>
      <w:r w:rsidR="005D3B0E" w:rsidRPr="00041926">
        <w:t>4.2.2</w:t>
      </w:r>
      <w:r w:rsidRPr="00041926">
        <w:t xml:space="preserve"> viidatud alus lepingu peatamiseks.</w:t>
      </w:r>
    </w:p>
    <w:p w14:paraId="303D3D70" w14:textId="77777777" w:rsidR="0074207E" w:rsidRPr="00041926" w:rsidRDefault="003E2786" w:rsidP="004B3D71">
      <w:pPr>
        <w:pStyle w:val="EnvelopeReturn"/>
        <w:numPr>
          <w:ilvl w:val="2"/>
          <w:numId w:val="1"/>
        </w:numPr>
        <w:tabs>
          <w:tab w:val="clear" w:pos="720"/>
        </w:tabs>
        <w:ind w:left="709" w:hanging="709"/>
        <w:jc w:val="both"/>
        <w:rPr>
          <w:szCs w:val="24"/>
          <w:lang w:val="et-EE"/>
        </w:rPr>
      </w:pPr>
      <w:r w:rsidRPr="00AB5713">
        <w:rPr>
          <w:szCs w:val="24"/>
          <w:lang w:val="et-EE"/>
        </w:rPr>
        <w:t>Kui lepingu täitmise peatumine on kestnud 6 (kuus) tööpäeva või enam, on Poolel õigus nõuda teostatud tööde protsentuaalse valmidusastme kirjalikku fikseerimist Poolte poolt allkirjastatavas aktis. Kui Pool on esitanud nõude tööde valmidusastme fikseerimiseks, toimub teostatud tööde ülevaatamine, mõõtmine ja hindamine hiljemalt 5 (viie) tööpäeva jooksul vastava nõude saamisest arvates ning toimingutele kohaldatakse punkti 10.1 alapunktides sätestatut.</w:t>
      </w:r>
    </w:p>
    <w:p w14:paraId="386ACB61" w14:textId="77777777" w:rsidR="00520A17" w:rsidRPr="00041926" w:rsidRDefault="00520A17" w:rsidP="004B3D71">
      <w:pPr>
        <w:pStyle w:val="EnvelopeReturn"/>
        <w:numPr>
          <w:ilvl w:val="1"/>
          <w:numId w:val="1"/>
        </w:numPr>
        <w:tabs>
          <w:tab w:val="clear" w:pos="360"/>
        </w:tabs>
        <w:ind w:left="567" w:hanging="567"/>
        <w:jc w:val="both"/>
        <w:rPr>
          <w:szCs w:val="24"/>
          <w:lang w:val="et-EE"/>
        </w:rPr>
      </w:pPr>
      <w:r w:rsidRPr="00041926">
        <w:rPr>
          <w:szCs w:val="24"/>
        </w:rPr>
        <w:t>Lepingust taganemine</w:t>
      </w:r>
    </w:p>
    <w:p w14:paraId="74090BF8" w14:textId="77777777" w:rsidR="0074207E" w:rsidRPr="00041926" w:rsidRDefault="0074207E" w:rsidP="004B3D71">
      <w:pPr>
        <w:pStyle w:val="ListParagraph"/>
        <w:numPr>
          <w:ilvl w:val="2"/>
          <w:numId w:val="1"/>
        </w:numPr>
        <w:tabs>
          <w:tab w:val="clear" w:pos="720"/>
        </w:tabs>
        <w:ind w:left="851" w:right="41" w:hanging="709"/>
        <w:contextualSpacing w:val="0"/>
        <w:jc w:val="both"/>
      </w:pPr>
      <w:r w:rsidRPr="00041926">
        <w:t xml:space="preserve">Tellijal on õigus Lepingust taganeda, kui Töövõtja viivitab tööde alustamisega </w:t>
      </w:r>
      <w:r w:rsidR="005D3B0E" w:rsidRPr="00041926">
        <w:t>14</w:t>
      </w:r>
      <w:r w:rsidRPr="00041926">
        <w:t xml:space="preserve"> (</w:t>
      </w:r>
      <w:r w:rsidR="005D3B0E" w:rsidRPr="00041926">
        <w:t>neliteist</w:t>
      </w:r>
      <w:r w:rsidRPr="00041926">
        <w:t>) kalendripäeva või rohkem.</w:t>
      </w:r>
    </w:p>
    <w:p w14:paraId="1A1D3117" w14:textId="77777777" w:rsidR="0074207E" w:rsidRPr="00041926" w:rsidRDefault="0074207E" w:rsidP="004B3D71">
      <w:pPr>
        <w:pStyle w:val="ListParagraph"/>
        <w:numPr>
          <w:ilvl w:val="2"/>
          <w:numId w:val="1"/>
        </w:numPr>
        <w:tabs>
          <w:tab w:val="clear" w:pos="720"/>
        </w:tabs>
        <w:ind w:left="851" w:right="41" w:hanging="709"/>
        <w:contextualSpacing w:val="0"/>
        <w:jc w:val="both"/>
      </w:pPr>
      <w:r w:rsidRPr="00041926">
        <w:t>Arvestades Lepingu iseloomu, ei ole Pooltel muudel asjaoludel õigust Lepingust taganeda ega laiendada ülesütlemist juba täidetud kohustustele.</w:t>
      </w:r>
    </w:p>
    <w:p w14:paraId="6CF10CE7" w14:textId="77777777" w:rsidR="00520A17" w:rsidRPr="00041926" w:rsidRDefault="00520A17" w:rsidP="004B3D71">
      <w:pPr>
        <w:pStyle w:val="EnvelopeReturn"/>
        <w:numPr>
          <w:ilvl w:val="1"/>
          <w:numId w:val="1"/>
        </w:numPr>
        <w:tabs>
          <w:tab w:val="clear" w:pos="360"/>
        </w:tabs>
        <w:ind w:left="567" w:hanging="567"/>
        <w:jc w:val="both"/>
        <w:rPr>
          <w:szCs w:val="24"/>
          <w:lang w:val="et-EE"/>
        </w:rPr>
      </w:pPr>
      <w:r w:rsidRPr="00041926">
        <w:rPr>
          <w:szCs w:val="24"/>
        </w:rPr>
        <w:t>Lepingu ülesütlemine</w:t>
      </w:r>
    </w:p>
    <w:p w14:paraId="7688FA0B" w14:textId="77777777" w:rsidR="0071000C" w:rsidRPr="00041926" w:rsidRDefault="0071000C" w:rsidP="004B3D71">
      <w:pPr>
        <w:pStyle w:val="EnvelopeReturn"/>
        <w:numPr>
          <w:ilvl w:val="2"/>
          <w:numId w:val="1"/>
        </w:numPr>
        <w:tabs>
          <w:tab w:val="clear" w:pos="720"/>
        </w:tabs>
        <w:ind w:left="851" w:hanging="709"/>
        <w:jc w:val="both"/>
        <w:rPr>
          <w:lang w:val="et-EE"/>
        </w:rPr>
      </w:pPr>
      <w:r w:rsidRPr="00041926">
        <w:rPr>
          <w:lang w:val="et-EE"/>
        </w:rPr>
        <w:t xml:space="preserve">Pooltel ei ole õigust ühepoolselt lõpetada Lepingut või muuta Lepingu tingimusi, välja arvatud </w:t>
      </w:r>
      <w:r w:rsidR="005D3B0E" w:rsidRPr="00041926">
        <w:rPr>
          <w:lang w:val="et-EE"/>
        </w:rPr>
        <w:t>punktides 12.5.3</w:t>
      </w:r>
      <w:r w:rsidRPr="00041926">
        <w:rPr>
          <w:lang w:val="et-EE"/>
        </w:rPr>
        <w:t xml:space="preserve"> ja 12.5</w:t>
      </w:r>
      <w:r w:rsidR="005D3B0E" w:rsidRPr="00041926">
        <w:rPr>
          <w:lang w:val="et-EE"/>
        </w:rPr>
        <w:t>.4</w:t>
      </w:r>
      <w:r w:rsidRPr="00041926">
        <w:rPr>
          <w:lang w:val="et-EE"/>
        </w:rPr>
        <w:t xml:space="preserve"> ettenähtud juhud.</w:t>
      </w:r>
    </w:p>
    <w:p w14:paraId="7FED6936" w14:textId="77777777" w:rsidR="0071000C" w:rsidRPr="00041926" w:rsidRDefault="0071000C" w:rsidP="004B3D71">
      <w:pPr>
        <w:pStyle w:val="EnvelopeReturn"/>
        <w:numPr>
          <w:ilvl w:val="2"/>
          <w:numId w:val="1"/>
        </w:numPr>
        <w:tabs>
          <w:tab w:val="clear" w:pos="720"/>
        </w:tabs>
        <w:ind w:left="851" w:hanging="709"/>
        <w:jc w:val="both"/>
        <w:rPr>
          <w:lang w:val="et-EE"/>
        </w:rPr>
      </w:pPr>
      <w:r w:rsidRPr="00041926">
        <w:rPr>
          <w:lang w:val="et-EE"/>
        </w:rPr>
        <w:t>Lepingu muutmise või ühepoolse lõpetamise ettepaneku saanud Pool peab vastava ettepaneku läbi vaatama ja teisele Poolele vastuse andma 7 (seitse) päeva jooksul.</w:t>
      </w:r>
    </w:p>
    <w:p w14:paraId="51EA2823" w14:textId="77777777" w:rsidR="0071000C" w:rsidRPr="00041926" w:rsidRDefault="0071000C" w:rsidP="004B3D71">
      <w:pPr>
        <w:pStyle w:val="EnvelopeReturn"/>
        <w:numPr>
          <w:ilvl w:val="2"/>
          <w:numId w:val="1"/>
        </w:numPr>
        <w:tabs>
          <w:tab w:val="clear" w:pos="720"/>
        </w:tabs>
        <w:ind w:left="851" w:hanging="709"/>
        <w:jc w:val="both"/>
        <w:rPr>
          <w:lang w:val="et-EE"/>
        </w:rPr>
      </w:pPr>
      <w:r w:rsidRPr="00041926">
        <w:rPr>
          <w:lang w:val="et-EE"/>
        </w:rPr>
        <w:t>Tellijal on õigus ühepoolselt Leping lõpetada ning nõuda Töövõtjalt Lepingu lõpetamise tagajärjel tekitatud kahjude hüvitamist, kui:</w:t>
      </w:r>
    </w:p>
    <w:p w14:paraId="1F12B9BB" w14:textId="77777777" w:rsidR="00162F2E" w:rsidRPr="00041926" w:rsidRDefault="0071000C" w:rsidP="004B3D71">
      <w:pPr>
        <w:pStyle w:val="EnvelopeReturn"/>
        <w:numPr>
          <w:ilvl w:val="3"/>
          <w:numId w:val="1"/>
        </w:numPr>
        <w:tabs>
          <w:tab w:val="clear" w:pos="720"/>
        </w:tabs>
        <w:ind w:left="1134" w:hanging="850"/>
        <w:jc w:val="both"/>
        <w:rPr>
          <w:lang w:val="et-EE"/>
        </w:rPr>
      </w:pPr>
      <w:r w:rsidRPr="00041926">
        <w:rPr>
          <w:lang w:val="et-EE"/>
        </w:rPr>
        <w:t xml:space="preserve">Töövõtja ei ole </w:t>
      </w:r>
      <w:r w:rsidRPr="00041926">
        <w:rPr>
          <w:b/>
          <w:lang w:val="et-EE"/>
        </w:rPr>
        <w:t>14 (neljateistkümne) päeva</w:t>
      </w:r>
      <w:r w:rsidRPr="00041926">
        <w:rPr>
          <w:lang w:val="et-EE"/>
        </w:rPr>
        <w:t xml:space="preserve"> jooksul peale ettenähtud Tööde algust Töödega alustanud ning Pooled ei ole kokku leppinud uut Tööde alustamise aega;</w:t>
      </w:r>
    </w:p>
    <w:p w14:paraId="2C6C0DCE" w14:textId="77777777" w:rsidR="00162F2E" w:rsidRPr="00041926" w:rsidRDefault="0071000C" w:rsidP="004B3D71">
      <w:pPr>
        <w:pStyle w:val="EnvelopeReturn"/>
        <w:numPr>
          <w:ilvl w:val="3"/>
          <w:numId w:val="1"/>
        </w:numPr>
        <w:tabs>
          <w:tab w:val="clear" w:pos="720"/>
        </w:tabs>
        <w:ind w:left="1134" w:hanging="850"/>
        <w:jc w:val="both"/>
        <w:rPr>
          <w:lang w:val="et-EE"/>
        </w:rPr>
      </w:pPr>
      <w:r w:rsidRPr="00041926">
        <w:rPr>
          <w:lang w:val="et-EE"/>
        </w:rPr>
        <w:t>Töövõtja teeb töid niivõrd aeglaselt ja/või mittekvaliteetselt, et seab ohtu Tööde tähtaegse ja/või kvaliteetse lõpetamise;</w:t>
      </w:r>
    </w:p>
    <w:p w14:paraId="485A6DA1" w14:textId="77777777" w:rsidR="00162F2E" w:rsidRPr="00041926" w:rsidRDefault="0071000C" w:rsidP="004B3D71">
      <w:pPr>
        <w:pStyle w:val="EnvelopeReturn"/>
        <w:numPr>
          <w:ilvl w:val="3"/>
          <w:numId w:val="1"/>
        </w:numPr>
        <w:tabs>
          <w:tab w:val="clear" w:pos="720"/>
        </w:tabs>
        <w:ind w:left="1134" w:hanging="850"/>
        <w:jc w:val="both"/>
        <w:rPr>
          <w:lang w:val="et-EE"/>
        </w:rPr>
      </w:pPr>
      <w:r w:rsidRPr="00041926">
        <w:rPr>
          <w:lang w:val="et-EE"/>
        </w:rPr>
        <w:t>Töövõtja rikub oluliselt Lepingu tingimusi;</w:t>
      </w:r>
    </w:p>
    <w:p w14:paraId="502C9281" w14:textId="77777777" w:rsidR="00162F2E" w:rsidRPr="00041926" w:rsidRDefault="0071000C" w:rsidP="004B3D71">
      <w:pPr>
        <w:pStyle w:val="EnvelopeReturn"/>
        <w:numPr>
          <w:ilvl w:val="3"/>
          <w:numId w:val="1"/>
        </w:numPr>
        <w:tabs>
          <w:tab w:val="clear" w:pos="720"/>
        </w:tabs>
        <w:ind w:left="1134" w:hanging="850"/>
        <w:jc w:val="both"/>
        <w:rPr>
          <w:lang w:val="et-EE"/>
        </w:rPr>
      </w:pPr>
      <w:r w:rsidRPr="00041926">
        <w:rPr>
          <w:lang w:val="et-EE"/>
        </w:rPr>
        <w:t>Töövõtja lõpetab tegevuse juriidilise isikuna;</w:t>
      </w:r>
    </w:p>
    <w:p w14:paraId="58FD309C" w14:textId="77777777" w:rsidR="0071000C" w:rsidRPr="00041926" w:rsidRDefault="0071000C" w:rsidP="004B3D71">
      <w:pPr>
        <w:pStyle w:val="EnvelopeReturn"/>
        <w:numPr>
          <w:ilvl w:val="3"/>
          <w:numId w:val="1"/>
        </w:numPr>
        <w:tabs>
          <w:tab w:val="clear" w:pos="720"/>
        </w:tabs>
        <w:ind w:left="1134" w:hanging="850"/>
        <w:jc w:val="both"/>
        <w:rPr>
          <w:lang w:val="et-EE"/>
        </w:rPr>
      </w:pPr>
      <w:r w:rsidRPr="00041926">
        <w:rPr>
          <w:lang w:val="et-EE"/>
        </w:rPr>
        <w:t>Töövõtja suhtes algatatakse pankrotimenetlus.</w:t>
      </w:r>
    </w:p>
    <w:p w14:paraId="043EB109" w14:textId="77777777" w:rsidR="0071000C" w:rsidRPr="00041926" w:rsidRDefault="0071000C" w:rsidP="004B3D71">
      <w:pPr>
        <w:pStyle w:val="EnvelopeReturn"/>
        <w:numPr>
          <w:ilvl w:val="2"/>
          <w:numId w:val="1"/>
        </w:numPr>
        <w:tabs>
          <w:tab w:val="clear" w:pos="720"/>
        </w:tabs>
        <w:ind w:left="709" w:hanging="709"/>
        <w:jc w:val="both"/>
        <w:rPr>
          <w:lang w:val="et-EE"/>
        </w:rPr>
      </w:pPr>
      <w:r w:rsidRPr="00041926">
        <w:rPr>
          <w:lang w:val="et-EE"/>
        </w:rPr>
        <w:t>Töövõtjal on õigus ühepoolselt Leping lõpetada ning nõuda tema poolt tehtud kulutuste hüvitamist, kui:</w:t>
      </w:r>
    </w:p>
    <w:p w14:paraId="741A4A02" w14:textId="77777777" w:rsidR="00162F2E" w:rsidRPr="00041926" w:rsidRDefault="0071000C" w:rsidP="004B3D71">
      <w:pPr>
        <w:pStyle w:val="EnvelopeReturn"/>
        <w:numPr>
          <w:ilvl w:val="3"/>
          <w:numId w:val="1"/>
        </w:numPr>
        <w:tabs>
          <w:tab w:val="clear" w:pos="720"/>
        </w:tabs>
        <w:ind w:left="1134" w:hanging="850"/>
        <w:jc w:val="both"/>
        <w:rPr>
          <w:lang w:val="et-EE"/>
        </w:rPr>
      </w:pPr>
      <w:r w:rsidRPr="00041926">
        <w:rPr>
          <w:lang w:val="et-EE"/>
        </w:rPr>
        <w:t xml:space="preserve">Tellija on rikkunud oma maksekohustusi, Töövõtja on sellest Tellijale kirjalikult teatanud ja Tellija ei ole tasunud Töövõtjale </w:t>
      </w:r>
      <w:r w:rsidR="00D64B77" w:rsidRPr="00041926">
        <w:rPr>
          <w:b/>
          <w:lang w:val="et-EE"/>
        </w:rPr>
        <w:t>21</w:t>
      </w:r>
      <w:r w:rsidRPr="00041926">
        <w:rPr>
          <w:b/>
          <w:lang w:val="et-EE"/>
        </w:rPr>
        <w:t xml:space="preserve"> (</w:t>
      </w:r>
      <w:r w:rsidR="00D64B77" w:rsidRPr="00041926">
        <w:rPr>
          <w:b/>
          <w:lang w:val="et-EE"/>
        </w:rPr>
        <w:t>kakskümmend üks</w:t>
      </w:r>
      <w:r w:rsidRPr="00041926">
        <w:rPr>
          <w:b/>
          <w:lang w:val="et-EE"/>
        </w:rPr>
        <w:t>) päeva</w:t>
      </w:r>
      <w:r w:rsidRPr="00041926">
        <w:rPr>
          <w:lang w:val="et-EE"/>
        </w:rPr>
        <w:t xml:space="preserve"> jooksul teate saamise päevast arvates;</w:t>
      </w:r>
    </w:p>
    <w:p w14:paraId="2F962138" w14:textId="77777777" w:rsidR="00162F2E" w:rsidRPr="00041926" w:rsidRDefault="0071000C" w:rsidP="004B3D71">
      <w:pPr>
        <w:pStyle w:val="EnvelopeReturn"/>
        <w:numPr>
          <w:ilvl w:val="3"/>
          <w:numId w:val="1"/>
        </w:numPr>
        <w:tabs>
          <w:tab w:val="clear" w:pos="720"/>
        </w:tabs>
        <w:ind w:left="1134" w:hanging="850"/>
        <w:jc w:val="both"/>
        <w:rPr>
          <w:lang w:val="et-EE"/>
        </w:rPr>
      </w:pPr>
      <w:r w:rsidRPr="00041926">
        <w:rPr>
          <w:lang w:val="et-EE"/>
        </w:rPr>
        <w:t>Tellija rikub oluliselt Lepingu tingimusi;</w:t>
      </w:r>
    </w:p>
    <w:p w14:paraId="2D8529CD" w14:textId="77777777" w:rsidR="00162F2E" w:rsidRPr="00041926" w:rsidRDefault="0071000C" w:rsidP="004B3D71">
      <w:pPr>
        <w:pStyle w:val="EnvelopeReturn"/>
        <w:numPr>
          <w:ilvl w:val="3"/>
          <w:numId w:val="1"/>
        </w:numPr>
        <w:tabs>
          <w:tab w:val="clear" w:pos="720"/>
        </w:tabs>
        <w:ind w:left="1134" w:hanging="850"/>
        <w:jc w:val="both"/>
        <w:rPr>
          <w:lang w:val="et-EE"/>
        </w:rPr>
      </w:pPr>
      <w:r w:rsidRPr="00041926">
        <w:rPr>
          <w:lang w:val="et-EE"/>
        </w:rPr>
        <w:t>Tellija lõpetab tegevuse juriidilise isikuna;</w:t>
      </w:r>
    </w:p>
    <w:p w14:paraId="68A169BF" w14:textId="77777777" w:rsidR="0071000C" w:rsidRPr="00041926" w:rsidRDefault="0071000C" w:rsidP="004B3D71">
      <w:pPr>
        <w:pStyle w:val="EnvelopeReturn"/>
        <w:numPr>
          <w:ilvl w:val="3"/>
          <w:numId w:val="1"/>
        </w:numPr>
        <w:tabs>
          <w:tab w:val="clear" w:pos="720"/>
        </w:tabs>
        <w:ind w:left="1134" w:hanging="850"/>
        <w:jc w:val="both"/>
        <w:rPr>
          <w:lang w:val="et-EE"/>
        </w:rPr>
      </w:pPr>
      <w:r w:rsidRPr="00041926">
        <w:rPr>
          <w:lang w:val="et-EE"/>
        </w:rPr>
        <w:t>Tellija suhtes algatatakse pankrotimenetlus.</w:t>
      </w:r>
    </w:p>
    <w:p w14:paraId="1362C125" w14:textId="77777777" w:rsidR="0071000C" w:rsidRPr="00041926" w:rsidRDefault="0071000C" w:rsidP="004B3D71">
      <w:pPr>
        <w:pStyle w:val="EnvelopeReturn"/>
        <w:numPr>
          <w:ilvl w:val="2"/>
          <w:numId w:val="1"/>
        </w:numPr>
        <w:tabs>
          <w:tab w:val="clear" w:pos="720"/>
        </w:tabs>
        <w:ind w:left="709" w:hanging="709"/>
        <w:jc w:val="both"/>
        <w:rPr>
          <w:lang w:val="et-EE"/>
        </w:rPr>
      </w:pPr>
      <w:r w:rsidRPr="00041926">
        <w:rPr>
          <w:lang w:val="et-EE"/>
        </w:rPr>
        <w:t xml:space="preserve">Lepingu ühepoolsest lõpetamisest peab vastav Pool teatama teisele Poolele 7 (seitse) päeva ette. </w:t>
      </w:r>
    </w:p>
    <w:p w14:paraId="4E986C7A" w14:textId="77777777" w:rsidR="0071000C" w:rsidRPr="00041926" w:rsidRDefault="00162F2E" w:rsidP="004B3D71">
      <w:pPr>
        <w:pStyle w:val="EnvelopeReturn"/>
        <w:numPr>
          <w:ilvl w:val="1"/>
          <w:numId w:val="1"/>
        </w:numPr>
        <w:tabs>
          <w:tab w:val="clear" w:pos="360"/>
        </w:tabs>
        <w:ind w:left="567" w:hanging="567"/>
        <w:jc w:val="both"/>
        <w:rPr>
          <w:lang w:val="et-EE"/>
        </w:rPr>
      </w:pPr>
      <w:r w:rsidRPr="00041926">
        <w:rPr>
          <w:lang w:val="et-EE"/>
        </w:rPr>
        <w:t>Vääramatu jõud</w:t>
      </w:r>
    </w:p>
    <w:p w14:paraId="48865B76" w14:textId="77777777" w:rsidR="0071000C" w:rsidRPr="00041926" w:rsidRDefault="0071000C" w:rsidP="004B3D71">
      <w:pPr>
        <w:pStyle w:val="EnvelopeReturn"/>
        <w:numPr>
          <w:ilvl w:val="2"/>
          <w:numId w:val="1"/>
        </w:numPr>
        <w:tabs>
          <w:tab w:val="clear" w:pos="720"/>
        </w:tabs>
        <w:ind w:left="851" w:hanging="709"/>
        <w:jc w:val="both"/>
        <w:rPr>
          <w:lang w:val="et-EE"/>
        </w:rPr>
      </w:pPr>
      <w:r w:rsidRPr="00041926">
        <w:rPr>
          <w:lang w:val="et-EE"/>
        </w:rPr>
        <w:t>Lepingu dokumentidest tulenevate kohustuste mittetäitmist või mittenõuetekohast täitmist ei loeta Lepingu rikku</w:t>
      </w:r>
      <w:r w:rsidR="00162F2E" w:rsidRPr="00041926">
        <w:rPr>
          <w:lang w:val="et-EE"/>
        </w:rPr>
        <w:t xml:space="preserve">miseks, kui selle põhjuseks oli vääramatu jõu </w:t>
      </w:r>
      <w:r w:rsidRPr="00041926">
        <w:rPr>
          <w:lang w:val="et-EE"/>
        </w:rPr>
        <w:t>asjaolud, mille saabumist Pooled Lepingu sõlmimisel ei näinud ette ega võinud ette näha.</w:t>
      </w:r>
    </w:p>
    <w:p w14:paraId="656FA138" w14:textId="77777777" w:rsidR="0071000C" w:rsidRPr="00041926" w:rsidRDefault="0071000C" w:rsidP="004B3D71">
      <w:pPr>
        <w:pStyle w:val="EnvelopeReturn"/>
        <w:numPr>
          <w:ilvl w:val="2"/>
          <w:numId w:val="1"/>
        </w:numPr>
        <w:tabs>
          <w:tab w:val="clear" w:pos="720"/>
        </w:tabs>
        <w:ind w:left="851" w:hanging="709"/>
        <w:jc w:val="both"/>
        <w:rPr>
          <w:lang w:val="et-EE"/>
        </w:rPr>
      </w:pPr>
      <w:r w:rsidRPr="00041926">
        <w:rPr>
          <w:lang w:val="et-EE"/>
        </w:rPr>
        <w:t>Lepingus mõistetakse vääramatu jõuna:</w:t>
      </w:r>
    </w:p>
    <w:p w14:paraId="0688DC01" w14:textId="77777777" w:rsidR="0071000C" w:rsidRPr="00041926" w:rsidRDefault="0071000C" w:rsidP="004B3D71">
      <w:pPr>
        <w:pStyle w:val="EnvelopeReturn"/>
        <w:numPr>
          <w:ilvl w:val="3"/>
          <w:numId w:val="1"/>
        </w:numPr>
        <w:tabs>
          <w:tab w:val="clear" w:pos="720"/>
        </w:tabs>
        <w:ind w:left="1134" w:hanging="850"/>
        <w:jc w:val="both"/>
        <w:rPr>
          <w:lang w:val="et-EE"/>
        </w:rPr>
      </w:pPr>
      <w:r w:rsidRPr="00041926">
        <w:rPr>
          <w:lang w:val="et-EE"/>
        </w:rPr>
        <w:t>Ülestõusu, üldstreiki, massilisi rahutusi või sõda Poolte asukoha piirkonnas;</w:t>
      </w:r>
    </w:p>
    <w:p w14:paraId="4B6CD31A" w14:textId="77777777" w:rsidR="0071000C" w:rsidRPr="00041926" w:rsidRDefault="0071000C" w:rsidP="004B3D71">
      <w:pPr>
        <w:pStyle w:val="EnvelopeReturn"/>
        <w:numPr>
          <w:ilvl w:val="3"/>
          <w:numId w:val="1"/>
        </w:numPr>
        <w:tabs>
          <w:tab w:val="clear" w:pos="720"/>
        </w:tabs>
        <w:ind w:left="1134" w:hanging="850"/>
        <w:jc w:val="both"/>
        <w:rPr>
          <w:lang w:val="et-EE"/>
        </w:rPr>
      </w:pPr>
      <w:r w:rsidRPr="00041926">
        <w:rPr>
          <w:lang w:val="et-EE"/>
        </w:rPr>
        <w:t>Erandlikke ja ebatavalisi Tööde teostamist takistavaid ilmastikutingimusi ja loodusõnnetust;</w:t>
      </w:r>
    </w:p>
    <w:p w14:paraId="28EB63E3" w14:textId="77777777" w:rsidR="0071000C" w:rsidRPr="00041926" w:rsidRDefault="0071000C" w:rsidP="004B3D71">
      <w:pPr>
        <w:pStyle w:val="EnvelopeReturn"/>
        <w:numPr>
          <w:ilvl w:val="3"/>
          <w:numId w:val="1"/>
        </w:numPr>
        <w:tabs>
          <w:tab w:val="clear" w:pos="720"/>
        </w:tabs>
        <w:ind w:left="1134" w:hanging="850"/>
        <w:jc w:val="both"/>
        <w:rPr>
          <w:lang w:val="et-EE"/>
        </w:rPr>
      </w:pPr>
      <w:r w:rsidRPr="00041926">
        <w:rPr>
          <w:lang w:val="et-EE"/>
        </w:rPr>
        <w:t>Muu Lepingus loetlemata asjaolu, mida Pooled aktsepteerivad vääramatu jõuna.</w:t>
      </w:r>
    </w:p>
    <w:p w14:paraId="6963D454" w14:textId="77777777" w:rsidR="00EE00F8" w:rsidRPr="00041926" w:rsidRDefault="0071000C" w:rsidP="004B3D71">
      <w:pPr>
        <w:pStyle w:val="EnvelopeReturn"/>
        <w:numPr>
          <w:ilvl w:val="2"/>
          <w:numId w:val="1"/>
        </w:numPr>
        <w:tabs>
          <w:tab w:val="clear" w:pos="720"/>
        </w:tabs>
        <w:ind w:left="709" w:hanging="709"/>
        <w:jc w:val="both"/>
        <w:rPr>
          <w:lang w:val="et-EE"/>
        </w:rPr>
      </w:pPr>
      <w:r w:rsidRPr="00041926">
        <w:rPr>
          <w:lang w:val="et-EE"/>
        </w:rPr>
        <w:t>Pool, kes soovib viidata vääramatu jõule, on kohustatud sellest teisele Poolele viivitamatult kirjalikult teatama, kusjuures vääramatu jõuna kvalifitseeritavate asjaolude esinemine peab olema tõendatud Eesti Kaubandus-Tööstuskoja poolt.</w:t>
      </w:r>
    </w:p>
    <w:p w14:paraId="35D584B1" w14:textId="77777777" w:rsidR="00EE00F8" w:rsidRPr="00041926" w:rsidRDefault="0071000C" w:rsidP="004B3D71">
      <w:pPr>
        <w:pStyle w:val="EnvelopeReturn"/>
        <w:numPr>
          <w:ilvl w:val="2"/>
          <w:numId w:val="1"/>
        </w:numPr>
        <w:tabs>
          <w:tab w:val="clear" w:pos="720"/>
        </w:tabs>
        <w:ind w:left="709" w:hanging="709"/>
        <w:jc w:val="both"/>
        <w:rPr>
          <w:lang w:val="et-EE"/>
        </w:rPr>
      </w:pPr>
      <w:r w:rsidRPr="00041926">
        <w:rPr>
          <w:lang w:val="et-EE"/>
        </w:rPr>
        <w:t>Lepingu punktis 1</w:t>
      </w:r>
      <w:r w:rsidR="005D3B0E" w:rsidRPr="00041926">
        <w:rPr>
          <w:lang w:val="et-EE"/>
        </w:rPr>
        <w:t>2</w:t>
      </w:r>
      <w:r w:rsidRPr="00041926">
        <w:rPr>
          <w:lang w:val="et-EE"/>
        </w:rPr>
        <w:t>.</w:t>
      </w:r>
      <w:r w:rsidR="005D3B0E" w:rsidRPr="00041926">
        <w:rPr>
          <w:lang w:val="et-EE"/>
        </w:rPr>
        <w:t>6.</w:t>
      </w:r>
      <w:r w:rsidRPr="00041926">
        <w:rPr>
          <w:lang w:val="et-EE"/>
        </w:rPr>
        <w:t>2 loetletud asjaolude esinemisel pikeneb Tööde teostamise tähtaeg perioodi võrra, mille jooksul Lepingu täitmine on nimetatud asjaoludest tingituna takistatud või katkestatud.</w:t>
      </w:r>
    </w:p>
    <w:p w14:paraId="5B503C89" w14:textId="77777777" w:rsidR="0071000C" w:rsidRPr="00041926" w:rsidRDefault="00162F2E" w:rsidP="004B3D71">
      <w:pPr>
        <w:pStyle w:val="EnvelopeReturn"/>
        <w:numPr>
          <w:ilvl w:val="2"/>
          <w:numId w:val="1"/>
        </w:numPr>
        <w:tabs>
          <w:tab w:val="clear" w:pos="720"/>
        </w:tabs>
        <w:ind w:left="709" w:hanging="709"/>
        <w:jc w:val="both"/>
        <w:rPr>
          <w:lang w:val="et-EE"/>
        </w:rPr>
      </w:pPr>
      <w:r w:rsidRPr="00041926">
        <w:rPr>
          <w:lang w:val="et-EE"/>
        </w:rPr>
        <w:t>Vääramatu jõu</w:t>
      </w:r>
      <w:r w:rsidR="0071000C" w:rsidRPr="00041926">
        <w:rPr>
          <w:lang w:val="et-EE"/>
        </w:rPr>
        <w:t xml:space="preserve"> asjaolude jätkumisel üle 90 (üheksakümne) päeva on kummalgi Poolel õigus Leping lõpetada. Sellisel juhul lepivad Pooled kokku täitmata jäänud lepinguliste kohustuste </w:t>
      </w:r>
      <w:r w:rsidR="0071000C" w:rsidRPr="00041926">
        <w:rPr>
          <w:lang w:val="et-EE"/>
        </w:rPr>
        <w:lastRenderedPageBreak/>
        <w:t>eest saamata ja saadu (sealhulgas ka teostatud ettemaksete) hüvitamises, otsustades ühiselt hüvitamise määrad.</w:t>
      </w:r>
    </w:p>
    <w:p w14:paraId="302F437D" w14:textId="77777777" w:rsidR="00237571" w:rsidRPr="00041926" w:rsidRDefault="00237571" w:rsidP="0067220E">
      <w:pPr>
        <w:pStyle w:val="EnvelopeReturn"/>
        <w:numPr>
          <w:ilvl w:val="0"/>
          <w:numId w:val="1"/>
        </w:numPr>
        <w:tabs>
          <w:tab w:val="clear" w:pos="360"/>
        </w:tabs>
        <w:spacing w:before="120"/>
        <w:ind w:left="425" w:hanging="425"/>
        <w:jc w:val="both"/>
        <w:rPr>
          <w:b/>
          <w:szCs w:val="24"/>
          <w:lang w:val="et-EE"/>
        </w:rPr>
      </w:pPr>
      <w:r w:rsidRPr="00041926">
        <w:rPr>
          <w:b/>
          <w:szCs w:val="24"/>
        </w:rPr>
        <w:t>INTELLEKTUAALSE JA TÖÖSTUSOMANDIÕIGUS</w:t>
      </w:r>
      <w:r w:rsidRPr="00041926">
        <w:rPr>
          <w:b/>
          <w:szCs w:val="24"/>
          <w:lang w:val="et-EE"/>
        </w:rPr>
        <w:t xml:space="preserve"> </w:t>
      </w:r>
    </w:p>
    <w:p w14:paraId="203CE595" w14:textId="77777777" w:rsidR="00996AB2" w:rsidRPr="00041926" w:rsidRDefault="0071000C" w:rsidP="0067220E">
      <w:pPr>
        <w:pStyle w:val="EnvelopeReturn"/>
        <w:numPr>
          <w:ilvl w:val="0"/>
          <w:numId w:val="1"/>
        </w:numPr>
        <w:tabs>
          <w:tab w:val="clear" w:pos="360"/>
        </w:tabs>
        <w:spacing w:before="120"/>
        <w:ind w:left="425" w:hanging="425"/>
        <w:jc w:val="both"/>
        <w:rPr>
          <w:b/>
          <w:szCs w:val="24"/>
          <w:lang w:val="et-EE"/>
        </w:rPr>
      </w:pPr>
      <w:r w:rsidRPr="00041926">
        <w:rPr>
          <w:b/>
          <w:szCs w:val="24"/>
        </w:rPr>
        <w:t>INFORMATSIOONI VAHETUS JA KOOSTÖÖ</w:t>
      </w:r>
    </w:p>
    <w:p w14:paraId="5B40506E" w14:textId="77777777" w:rsidR="0071000C" w:rsidRPr="00041926" w:rsidRDefault="0071000C" w:rsidP="004B3D71">
      <w:pPr>
        <w:pStyle w:val="EnvelopeReturn"/>
        <w:numPr>
          <w:ilvl w:val="1"/>
          <w:numId w:val="1"/>
        </w:numPr>
        <w:tabs>
          <w:tab w:val="clear" w:pos="360"/>
        </w:tabs>
        <w:ind w:left="567" w:hanging="567"/>
        <w:jc w:val="both"/>
        <w:rPr>
          <w:szCs w:val="24"/>
          <w:lang w:val="et-EE"/>
        </w:rPr>
      </w:pPr>
      <w:r w:rsidRPr="00041926">
        <w:rPr>
          <w:szCs w:val="24"/>
        </w:rPr>
        <w:t>Poolte esindajad ja nende volitused lepingu täitmisel</w:t>
      </w:r>
    </w:p>
    <w:p w14:paraId="4D5A7ADB" w14:textId="77777777" w:rsidR="00EE00F8" w:rsidRPr="00041926" w:rsidRDefault="00EE00F8" w:rsidP="004B3D71">
      <w:pPr>
        <w:pStyle w:val="Heading3"/>
        <w:numPr>
          <w:ilvl w:val="2"/>
          <w:numId w:val="1"/>
        </w:numPr>
        <w:tabs>
          <w:tab w:val="clear" w:pos="720"/>
        </w:tabs>
        <w:spacing w:before="0"/>
        <w:ind w:left="851" w:hanging="709"/>
        <w:rPr>
          <w:rFonts w:ascii="Times New Roman" w:hAnsi="Times New Roman"/>
          <w:b w:val="0"/>
          <w:color w:val="auto"/>
        </w:rPr>
      </w:pPr>
      <w:r w:rsidRPr="00041926">
        <w:rPr>
          <w:rFonts w:ascii="Times New Roman" w:hAnsi="Times New Roman"/>
          <w:b w:val="0"/>
          <w:color w:val="auto"/>
        </w:rPr>
        <w:t>Tellija esindajad:</w:t>
      </w:r>
    </w:p>
    <w:p w14:paraId="2327F6CE" w14:textId="77777777" w:rsidR="004B3D71" w:rsidRPr="00041926" w:rsidRDefault="004B3D71" w:rsidP="004B3D71">
      <w:pPr>
        <w:pStyle w:val="Heading3"/>
        <w:numPr>
          <w:ilvl w:val="3"/>
          <w:numId w:val="1"/>
        </w:numPr>
        <w:shd w:val="clear" w:color="auto" w:fill="FFFFFF"/>
        <w:tabs>
          <w:tab w:val="clear" w:pos="720"/>
        </w:tabs>
        <w:spacing w:before="0"/>
        <w:ind w:left="1134" w:hanging="850"/>
        <w:rPr>
          <w:rFonts w:ascii="Times New Roman" w:hAnsi="Times New Roman"/>
          <w:b w:val="0"/>
        </w:rPr>
      </w:pPr>
      <w:proofErr w:type="spellStart"/>
      <w:r w:rsidRPr="00041926">
        <w:rPr>
          <w:rFonts w:ascii="Times New Roman" w:hAnsi="Times New Roman"/>
          <w:b w:val="0"/>
          <w:color w:val="auto"/>
        </w:rPr>
        <w:t>E</w:t>
      </w:r>
      <w:r w:rsidR="00EE00F8" w:rsidRPr="00041926">
        <w:rPr>
          <w:rFonts w:ascii="Times New Roman" w:hAnsi="Times New Roman"/>
          <w:b w:val="0"/>
          <w:color w:val="auto"/>
        </w:rPr>
        <w:t>hitusjärelevalve</w:t>
      </w:r>
      <w:proofErr w:type="spellEnd"/>
      <w:r w:rsidR="00EE00F8" w:rsidRPr="00041926">
        <w:rPr>
          <w:rFonts w:ascii="Times New Roman" w:hAnsi="Times New Roman"/>
          <w:b w:val="0"/>
          <w:color w:val="auto"/>
        </w:rPr>
        <w:t xml:space="preserve"> </w:t>
      </w:r>
      <w:proofErr w:type="spellStart"/>
      <w:r w:rsidR="00EE00F8" w:rsidRPr="00041926">
        <w:rPr>
          <w:rFonts w:ascii="Times New Roman" w:hAnsi="Times New Roman"/>
          <w:b w:val="0"/>
          <w:color w:val="auto"/>
        </w:rPr>
        <w:t>alal</w:t>
      </w:r>
      <w:proofErr w:type="spellEnd"/>
      <w:r w:rsidR="00EE00F8" w:rsidRPr="00041926">
        <w:rPr>
          <w:rFonts w:ascii="Times New Roman" w:hAnsi="Times New Roman"/>
          <w:b w:val="0"/>
          <w:color w:val="auto"/>
        </w:rPr>
        <w:t xml:space="preserve"> on</w:t>
      </w:r>
      <w:r w:rsidR="00EE00F8" w:rsidRPr="00041926">
        <w:rPr>
          <w:rStyle w:val="apple-converted-space"/>
          <w:rFonts w:ascii="Times New Roman" w:hAnsi="Times New Roman"/>
          <w:b w:val="0"/>
          <w:color w:val="auto"/>
        </w:rPr>
        <w:t> </w:t>
      </w:r>
      <w:r w:rsidR="00341985">
        <w:rPr>
          <w:rFonts w:ascii="Times New Roman" w:hAnsi="Times New Roman"/>
          <w:b w:val="0"/>
          <w:color w:val="auto"/>
          <w:lang w:val="et-EE"/>
        </w:rPr>
        <w:t>_________________</w:t>
      </w:r>
      <w:r w:rsidR="00EE00F8" w:rsidRPr="00041926">
        <w:rPr>
          <w:rFonts w:ascii="Times New Roman" w:hAnsi="Times New Roman"/>
          <w:b w:val="0"/>
          <w:color w:val="auto"/>
        </w:rPr>
        <w:t xml:space="preserve">, </w:t>
      </w:r>
      <w:proofErr w:type="spellStart"/>
      <w:r w:rsidR="00EE00F8" w:rsidRPr="00041926">
        <w:rPr>
          <w:rFonts w:ascii="Times New Roman" w:hAnsi="Times New Roman"/>
          <w:b w:val="0"/>
          <w:color w:val="auto"/>
        </w:rPr>
        <w:t>telefon</w:t>
      </w:r>
      <w:proofErr w:type="spellEnd"/>
      <w:r w:rsidR="00EE00F8" w:rsidRPr="00041926">
        <w:rPr>
          <w:rFonts w:ascii="Times New Roman" w:hAnsi="Times New Roman"/>
          <w:b w:val="0"/>
          <w:color w:val="auto"/>
        </w:rPr>
        <w:t xml:space="preserve">: +372 </w:t>
      </w:r>
      <w:r w:rsidR="00341985">
        <w:rPr>
          <w:rFonts w:ascii="Times New Roman" w:hAnsi="Times New Roman"/>
          <w:b w:val="0"/>
          <w:color w:val="auto"/>
          <w:lang w:val="et-EE"/>
        </w:rPr>
        <w:t>____________</w:t>
      </w:r>
      <w:r w:rsidR="00EE00F8" w:rsidRPr="00041926">
        <w:rPr>
          <w:rFonts w:ascii="Times New Roman" w:hAnsi="Times New Roman"/>
          <w:b w:val="0"/>
          <w:color w:val="auto"/>
        </w:rPr>
        <w:t xml:space="preserve">, </w:t>
      </w:r>
    </w:p>
    <w:p w14:paraId="4F340F1B" w14:textId="77777777" w:rsidR="00EE00F8" w:rsidRPr="00041926" w:rsidRDefault="00EE00F8" w:rsidP="004B3D71">
      <w:pPr>
        <w:pStyle w:val="Heading3"/>
        <w:shd w:val="clear" w:color="auto" w:fill="FFFFFF"/>
        <w:spacing w:before="0"/>
        <w:ind w:left="1134"/>
        <w:rPr>
          <w:rFonts w:ascii="Times New Roman" w:hAnsi="Times New Roman"/>
          <w:b w:val="0"/>
        </w:rPr>
      </w:pPr>
      <w:r w:rsidRPr="00041926">
        <w:rPr>
          <w:rFonts w:ascii="Times New Roman" w:hAnsi="Times New Roman"/>
          <w:b w:val="0"/>
          <w:color w:val="auto"/>
        </w:rPr>
        <w:t>e-post:</w:t>
      </w:r>
      <w:r w:rsidRPr="00041926">
        <w:rPr>
          <w:rFonts w:ascii="Times New Roman" w:hAnsi="Times New Roman"/>
          <w:b w:val="0"/>
          <w:color w:val="000000"/>
        </w:rPr>
        <w:t xml:space="preserve"> </w:t>
      </w:r>
      <w:hyperlink r:id="rId7" w:history="1">
        <w:r w:rsidR="00341985">
          <w:rPr>
            <w:rStyle w:val="Hyperlink"/>
            <w:rFonts w:ascii="Times New Roman" w:hAnsi="Times New Roman"/>
            <w:b w:val="0"/>
            <w:lang w:val="et-EE"/>
          </w:rPr>
          <w:t>__________________</w:t>
        </w:r>
      </w:hyperlink>
    </w:p>
    <w:p w14:paraId="1B346995" w14:textId="77777777" w:rsidR="00EE00F8" w:rsidRDefault="004B3D71" w:rsidP="004B3D71">
      <w:pPr>
        <w:pStyle w:val="NormalWeb"/>
        <w:numPr>
          <w:ilvl w:val="3"/>
          <w:numId w:val="1"/>
        </w:numPr>
        <w:shd w:val="clear" w:color="auto" w:fill="FFFFFF"/>
        <w:tabs>
          <w:tab w:val="clear" w:pos="720"/>
        </w:tabs>
        <w:spacing w:before="0" w:beforeAutospacing="0" w:after="0" w:afterAutospacing="0"/>
        <w:ind w:left="1134" w:hanging="850"/>
        <w:rPr>
          <w:color w:val="000000"/>
        </w:rPr>
      </w:pPr>
      <w:r w:rsidRPr="00F37665">
        <w:rPr>
          <w:color w:val="000000"/>
        </w:rPr>
        <w:t>Õ</w:t>
      </w:r>
      <w:r w:rsidR="00EE00F8" w:rsidRPr="00F37665">
        <w:rPr>
          <w:color w:val="000000"/>
        </w:rPr>
        <w:t>igulikud küsimused, täiendused, muudatused jms. alal on</w:t>
      </w:r>
      <w:r w:rsidR="00EE00F8" w:rsidRPr="00F37665">
        <w:rPr>
          <w:rStyle w:val="apple-converted-space"/>
          <w:color w:val="000000"/>
        </w:rPr>
        <w:t> </w:t>
      </w:r>
      <w:r w:rsidR="00341985">
        <w:rPr>
          <w:b/>
          <w:color w:val="000000"/>
        </w:rPr>
        <w:t>_______________</w:t>
      </w:r>
      <w:r w:rsidR="00EE00F8" w:rsidRPr="00F37665">
        <w:rPr>
          <w:color w:val="000000"/>
        </w:rPr>
        <w:t xml:space="preserve">, telefon: +372 </w:t>
      </w:r>
      <w:r w:rsidR="00341985">
        <w:rPr>
          <w:color w:val="000000"/>
        </w:rPr>
        <w:t>___________</w:t>
      </w:r>
      <w:r w:rsidR="00EE00F8" w:rsidRPr="00F37665">
        <w:rPr>
          <w:color w:val="000000"/>
        </w:rPr>
        <w:t xml:space="preserve">, e-post: </w:t>
      </w:r>
      <w:r w:rsidR="00341985">
        <w:rPr>
          <w:color w:val="000000"/>
        </w:rPr>
        <w:t>_________________</w:t>
      </w:r>
      <w:r w:rsidR="00EE00F8" w:rsidRPr="00F37665">
        <w:rPr>
          <w:color w:val="000000"/>
        </w:rPr>
        <w:t>.</w:t>
      </w:r>
    </w:p>
    <w:p w14:paraId="44C34CC0" w14:textId="77777777" w:rsidR="001C46DA" w:rsidRPr="00F37665" w:rsidRDefault="001C46DA" w:rsidP="004B3D71">
      <w:pPr>
        <w:pStyle w:val="NormalWeb"/>
        <w:numPr>
          <w:ilvl w:val="3"/>
          <w:numId w:val="1"/>
        </w:numPr>
        <w:shd w:val="clear" w:color="auto" w:fill="FFFFFF"/>
        <w:tabs>
          <w:tab w:val="clear" w:pos="720"/>
        </w:tabs>
        <w:spacing w:before="0" w:beforeAutospacing="0" w:after="0" w:afterAutospacing="0"/>
        <w:ind w:left="1134" w:hanging="850"/>
        <w:rPr>
          <w:color w:val="000000"/>
        </w:rPr>
      </w:pPr>
      <w:r>
        <w:rPr>
          <w:color w:val="000000"/>
        </w:rPr>
        <w:t xml:space="preserve">KÜ juhatuse liige </w:t>
      </w:r>
      <w:r w:rsidR="00341985">
        <w:rPr>
          <w:color w:val="000000"/>
        </w:rPr>
        <w:t>______________</w:t>
      </w:r>
      <w:r>
        <w:rPr>
          <w:color w:val="000000"/>
        </w:rPr>
        <w:t xml:space="preserve">, telefon: +372 </w:t>
      </w:r>
      <w:r w:rsidR="00341985">
        <w:rPr>
          <w:color w:val="000000"/>
        </w:rPr>
        <w:t>_______</w:t>
      </w:r>
      <w:r>
        <w:rPr>
          <w:color w:val="000000"/>
        </w:rPr>
        <w:t xml:space="preserve">, e-post: </w:t>
      </w:r>
      <w:r>
        <w:rPr>
          <w:color w:val="000000"/>
        </w:rPr>
        <w:fldChar w:fldCharType="begin"/>
      </w:r>
      <w:r>
        <w:rPr>
          <w:color w:val="000000"/>
        </w:rPr>
        <w:instrText xml:space="preserve"> HYPERLINK "mailto:tiit@kreedit.ee" </w:instrText>
      </w:r>
      <w:r>
        <w:rPr>
          <w:color w:val="000000"/>
        </w:rPr>
        <w:fldChar w:fldCharType="separate"/>
      </w:r>
      <w:r w:rsidR="00341985">
        <w:rPr>
          <w:rStyle w:val="Hyperlink"/>
        </w:rPr>
        <w:t>______________</w:t>
      </w:r>
      <w:r>
        <w:rPr>
          <w:color w:val="000000"/>
        </w:rPr>
        <w:fldChar w:fldCharType="end"/>
      </w:r>
      <w:r>
        <w:rPr>
          <w:color w:val="000000"/>
        </w:rPr>
        <w:t xml:space="preserve">. </w:t>
      </w:r>
    </w:p>
    <w:p w14:paraId="13643081" w14:textId="77777777" w:rsidR="00EE00F8" w:rsidRPr="00041926" w:rsidRDefault="00EE00F8" w:rsidP="004B3D71">
      <w:pPr>
        <w:pStyle w:val="Heading3"/>
        <w:numPr>
          <w:ilvl w:val="2"/>
          <w:numId w:val="1"/>
        </w:numPr>
        <w:tabs>
          <w:tab w:val="clear" w:pos="720"/>
        </w:tabs>
        <w:spacing w:before="0"/>
        <w:ind w:left="851" w:hanging="709"/>
        <w:rPr>
          <w:rFonts w:ascii="Times New Roman" w:hAnsi="Times New Roman"/>
          <w:b w:val="0"/>
          <w:color w:val="auto"/>
        </w:rPr>
      </w:pPr>
      <w:r w:rsidRPr="00041926">
        <w:rPr>
          <w:rFonts w:ascii="Times New Roman" w:hAnsi="Times New Roman"/>
          <w:b w:val="0"/>
          <w:color w:val="auto"/>
        </w:rPr>
        <w:t>Töövõtja, tema esindajad</w:t>
      </w:r>
    </w:p>
    <w:p w14:paraId="05A574AC" w14:textId="77777777" w:rsidR="004B3D71" w:rsidRPr="00041926" w:rsidRDefault="00EE00F8" w:rsidP="004B3D71">
      <w:pPr>
        <w:pStyle w:val="BodyTextIndent3"/>
        <w:widowControl w:val="0"/>
        <w:numPr>
          <w:ilvl w:val="3"/>
          <w:numId w:val="1"/>
        </w:numPr>
        <w:tabs>
          <w:tab w:val="clear" w:pos="720"/>
        </w:tabs>
        <w:suppressAutoHyphens/>
        <w:spacing w:after="0"/>
        <w:ind w:left="1134" w:hanging="850"/>
        <w:rPr>
          <w:sz w:val="24"/>
          <w:szCs w:val="24"/>
        </w:rPr>
      </w:pPr>
      <w:r w:rsidRPr="00041926">
        <w:rPr>
          <w:sz w:val="24"/>
          <w:szCs w:val="24"/>
        </w:rPr>
        <w:t xml:space="preserve">Õiguslikud küsimused, täiendused, muudatused jms. </w:t>
      </w:r>
      <w:proofErr w:type="spellStart"/>
      <w:r w:rsidRPr="00041926">
        <w:rPr>
          <w:sz w:val="24"/>
          <w:szCs w:val="24"/>
        </w:rPr>
        <w:t>alal</w:t>
      </w:r>
      <w:proofErr w:type="spellEnd"/>
      <w:r w:rsidRPr="00041926">
        <w:rPr>
          <w:sz w:val="24"/>
          <w:szCs w:val="24"/>
        </w:rPr>
        <w:t xml:space="preserve"> </w:t>
      </w:r>
      <w:proofErr w:type="gramStart"/>
      <w:r w:rsidRPr="00041926">
        <w:rPr>
          <w:sz w:val="24"/>
          <w:szCs w:val="24"/>
        </w:rPr>
        <w:t>on</w:t>
      </w:r>
      <w:r w:rsidR="0005299B">
        <w:rPr>
          <w:sz w:val="24"/>
          <w:szCs w:val="24"/>
        </w:rPr>
        <w:t xml:space="preserve"> </w:t>
      </w:r>
      <w:r w:rsidRPr="00041926">
        <w:rPr>
          <w:sz w:val="24"/>
          <w:szCs w:val="24"/>
        </w:rPr>
        <w:t xml:space="preserve"> </w:t>
      </w:r>
      <w:r w:rsidR="0039214F">
        <w:rPr>
          <w:b/>
          <w:sz w:val="24"/>
          <w:szCs w:val="24"/>
        </w:rPr>
        <w:t>_</w:t>
      </w:r>
      <w:proofErr w:type="gramEnd"/>
      <w:r w:rsidR="0039214F">
        <w:rPr>
          <w:b/>
          <w:sz w:val="24"/>
          <w:szCs w:val="24"/>
        </w:rPr>
        <w:t>________________</w:t>
      </w:r>
      <w:r w:rsidRPr="00041926">
        <w:rPr>
          <w:sz w:val="24"/>
          <w:szCs w:val="24"/>
        </w:rPr>
        <w:t>,</w:t>
      </w:r>
    </w:p>
    <w:p w14:paraId="3779999D" w14:textId="77777777" w:rsidR="00EE00F8" w:rsidRPr="00041926" w:rsidRDefault="00EE00F8" w:rsidP="004B3D71">
      <w:pPr>
        <w:pStyle w:val="BodyTextIndent3"/>
        <w:widowControl w:val="0"/>
        <w:suppressAutoHyphens/>
        <w:spacing w:after="0"/>
        <w:ind w:left="1134"/>
        <w:rPr>
          <w:sz w:val="24"/>
          <w:szCs w:val="24"/>
        </w:rPr>
      </w:pPr>
      <w:r w:rsidRPr="00041926">
        <w:rPr>
          <w:sz w:val="24"/>
          <w:szCs w:val="24"/>
        </w:rPr>
        <w:t xml:space="preserve"> </w:t>
      </w:r>
      <w:proofErr w:type="spellStart"/>
      <w:r w:rsidRPr="00041926">
        <w:rPr>
          <w:sz w:val="24"/>
          <w:szCs w:val="24"/>
        </w:rPr>
        <w:t>telefon</w:t>
      </w:r>
      <w:proofErr w:type="spellEnd"/>
      <w:r w:rsidRPr="00041926">
        <w:rPr>
          <w:sz w:val="24"/>
          <w:szCs w:val="24"/>
        </w:rPr>
        <w:t xml:space="preserve">: +372 </w:t>
      </w:r>
      <w:r w:rsidR="0039214F">
        <w:rPr>
          <w:sz w:val="24"/>
          <w:szCs w:val="24"/>
        </w:rPr>
        <w:t>___________</w:t>
      </w:r>
      <w:r w:rsidRPr="00041926">
        <w:rPr>
          <w:sz w:val="24"/>
          <w:szCs w:val="24"/>
        </w:rPr>
        <w:t xml:space="preserve">, e-post: </w:t>
      </w:r>
      <w:hyperlink r:id="rId8" w:history="1">
        <w:r w:rsidR="0039214F">
          <w:rPr>
            <w:rStyle w:val="Hyperlink"/>
            <w:sz w:val="24"/>
            <w:szCs w:val="24"/>
          </w:rPr>
          <w:t>_______________________</w:t>
        </w:r>
      </w:hyperlink>
      <w:r w:rsidRPr="00041926">
        <w:rPr>
          <w:sz w:val="24"/>
          <w:szCs w:val="24"/>
        </w:rPr>
        <w:t>;</w:t>
      </w:r>
    </w:p>
    <w:p w14:paraId="4F06FF8A" w14:textId="77777777" w:rsidR="004B3D71" w:rsidRPr="00041926" w:rsidRDefault="00EE00F8" w:rsidP="004B3D71">
      <w:pPr>
        <w:pStyle w:val="BodyTextIndent3"/>
        <w:widowControl w:val="0"/>
        <w:numPr>
          <w:ilvl w:val="3"/>
          <w:numId w:val="1"/>
        </w:numPr>
        <w:tabs>
          <w:tab w:val="clear" w:pos="720"/>
        </w:tabs>
        <w:suppressAutoHyphens/>
        <w:spacing w:after="0"/>
        <w:ind w:left="1134" w:hanging="850"/>
        <w:rPr>
          <w:sz w:val="24"/>
          <w:szCs w:val="24"/>
        </w:rPr>
      </w:pPr>
      <w:proofErr w:type="spellStart"/>
      <w:r w:rsidRPr="00041926">
        <w:rPr>
          <w:sz w:val="24"/>
          <w:szCs w:val="24"/>
        </w:rPr>
        <w:t>Tehnilised</w:t>
      </w:r>
      <w:proofErr w:type="spellEnd"/>
      <w:r w:rsidRPr="00041926">
        <w:rPr>
          <w:sz w:val="24"/>
          <w:szCs w:val="24"/>
        </w:rPr>
        <w:t xml:space="preserve"> </w:t>
      </w:r>
      <w:proofErr w:type="spellStart"/>
      <w:r w:rsidRPr="00041926">
        <w:rPr>
          <w:sz w:val="24"/>
          <w:szCs w:val="24"/>
        </w:rPr>
        <w:t>küsimused</w:t>
      </w:r>
      <w:proofErr w:type="spellEnd"/>
      <w:r w:rsidRPr="00041926">
        <w:rPr>
          <w:sz w:val="24"/>
          <w:szCs w:val="24"/>
        </w:rPr>
        <w:t xml:space="preserve"> </w:t>
      </w:r>
      <w:proofErr w:type="spellStart"/>
      <w:r w:rsidRPr="00041926">
        <w:rPr>
          <w:sz w:val="24"/>
          <w:szCs w:val="24"/>
        </w:rPr>
        <w:t>alal</w:t>
      </w:r>
      <w:proofErr w:type="spellEnd"/>
      <w:r w:rsidRPr="00041926">
        <w:rPr>
          <w:sz w:val="24"/>
          <w:szCs w:val="24"/>
        </w:rPr>
        <w:t xml:space="preserve"> on</w:t>
      </w:r>
      <w:r w:rsidR="0005299B">
        <w:rPr>
          <w:sz w:val="24"/>
          <w:szCs w:val="24"/>
        </w:rPr>
        <w:t xml:space="preserve"> </w:t>
      </w:r>
      <w:proofErr w:type="spellStart"/>
      <w:r w:rsidR="0005299B">
        <w:rPr>
          <w:sz w:val="24"/>
          <w:szCs w:val="24"/>
        </w:rPr>
        <w:t>projektijuhina</w:t>
      </w:r>
      <w:proofErr w:type="spellEnd"/>
      <w:r w:rsidRPr="00041926">
        <w:rPr>
          <w:sz w:val="24"/>
          <w:szCs w:val="24"/>
        </w:rPr>
        <w:t xml:space="preserve"> </w:t>
      </w:r>
      <w:r w:rsidR="0039214F">
        <w:rPr>
          <w:b/>
          <w:sz w:val="24"/>
          <w:szCs w:val="24"/>
        </w:rPr>
        <w:t>________________</w:t>
      </w:r>
      <w:r w:rsidRPr="00041926">
        <w:rPr>
          <w:sz w:val="24"/>
          <w:szCs w:val="24"/>
        </w:rPr>
        <w:t xml:space="preserve">, </w:t>
      </w:r>
      <w:proofErr w:type="spellStart"/>
      <w:r w:rsidRPr="00041926">
        <w:rPr>
          <w:sz w:val="24"/>
          <w:szCs w:val="24"/>
        </w:rPr>
        <w:t>telefon</w:t>
      </w:r>
      <w:proofErr w:type="spellEnd"/>
      <w:r w:rsidRPr="00041926">
        <w:rPr>
          <w:sz w:val="24"/>
          <w:szCs w:val="24"/>
        </w:rPr>
        <w:t xml:space="preserve">: +372 </w:t>
      </w:r>
      <w:r w:rsidR="0039214F">
        <w:rPr>
          <w:sz w:val="24"/>
          <w:szCs w:val="24"/>
        </w:rPr>
        <w:t>_______</w:t>
      </w:r>
      <w:r w:rsidRPr="00FE28A3">
        <w:rPr>
          <w:sz w:val="24"/>
          <w:szCs w:val="24"/>
        </w:rPr>
        <w:t>,</w:t>
      </w:r>
      <w:r w:rsidRPr="00041926">
        <w:rPr>
          <w:sz w:val="24"/>
          <w:szCs w:val="24"/>
        </w:rPr>
        <w:t xml:space="preserve"> </w:t>
      </w:r>
    </w:p>
    <w:p w14:paraId="5A86335D" w14:textId="77777777" w:rsidR="00EE00F8" w:rsidRPr="00041926" w:rsidRDefault="00EE00F8" w:rsidP="004B3D71">
      <w:pPr>
        <w:pStyle w:val="BodyTextIndent3"/>
        <w:widowControl w:val="0"/>
        <w:suppressAutoHyphens/>
        <w:spacing w:after="0"/>
        <w:ind w:left="1134"/>
        <w:rPr>
          <w:sz w:val="24"/>
          <w:szCs w:val="24"/>
        </w:rPr>
      </w:pPr>
      <w:r w:rsidRPr="00041926">
        <w:rPr>
          <w:sz w:val="24"/>
          <w:szCs w:val="24"/>
        </w:rPr>
        <w:t>e-post</w:t>
      </w:r>
      <w:r w:rsidR="001C46DA">
        <w:rPr>
          <w:sz w:val="24"/>
          <w:szCs w:val="24"/>
        </w:rPr>
        <w:t xml:space="preserve">: </w:t>
      </w:r>
      <w:hyperlink r:id="rId9" w:history="1">
        <w:r w:rsidR="0039214F">
          <w:rPr>
            <w:rStyle w:val="Hyperlink"/>
            <w:sz w:val="24"/>
            <w:szCs w:val="24"/>
          </w:rPr>
          <w:t>_____________________</w:t>
        </w:r>
      </w:hyperlink>
      <w:r w:rsidRPr="00041926">
        <w:rPr>
          <w:sz w:val="24"/>
          <w:szCs w:val="24"/>
        </w:rPr>
        <w:t>;</w:t>
      </w:r>
      <w:r w:rsidR="009B7F92">
        <w:rPr>
          <w:sz w:val="24"/>
          <w:szCs w:val="24"/>
        </w:rPr>
        <w:t xml:space="preserve"> </w:t>
      </w:r>
    </w:p>
    <w:p w14:paraId="696D55A4" w14:textId="77777777" w:rsidR="00081CFF" w:rsidRPr="00041926" w:rsidRDefault="00EE00F8" w:rsidP="004B3D71">
      <w:pPr>
        <w:pStyle w:val="EnvelopeReturn"/>
        <w:numPr>
          <w:ilvl w:val="2"/>
          <w:numId w:val="1"/>
        </w:numPr>
        <w:tabs>
          <w:tab w:val="clear" w:pos="720"/>
        </w:tabs>
        <w:ind w:left="851" w:hanging="709"/>
        <w:jc w:val="both"/>
        <w:rPr>
          <w:szCs w:val="24"/>
          <w:lang w:val="et-EE"/>
        </w:rPr>
      </w:pPr>
      <w:proofErr w:type="spellStart"/>
      <w:r w:rsidRPr="00041926">
        <w:rPr>
          <w:szCs w:val="24"/>
        </w:rPr>
        <w:t>Lepingus</w:t>
      </w:r>
      <w:proofErr w:type="spellEnd"/>
      <w:r w:rsidRPr="00041926">
        <w:rPr>
          <w:szCs w:val="24"/>
        </w:rPr>
        <w:t xml:space="preserve"> </w:t>
      </w:r>
      <w:proofErr w:type="spellStart"/>
      <w:r w:rsidRPr="00041926">
        <w:rPr>
          <w:szCs w:val="24"/>
        </w:rPr>
        <w:t>sätestatud</w:t>
      </w:r>
      <w:proofErr w:type="spellEnd"/>
      <w:r w:rsidRPr="00041926">
        <w:rPr>
          <w:szCs w:val="24"/>
        </w:rPr>
        <w:t xml:space="preserve"> </w:t>
      </w:r>
      <w:proofErr w:type="spellStart"/>
      <w:r w:rsidRPr="00041926">
        <w:rPr>
          <w:szCs w:val="24"/>
        </w:rPr>
        <w:t>kontaktisikute</w:t>
      </w:r>
      <w:proofErr w:type="spellEnd"/>
      <w:r w:rsidRPr="00041926">
        <w:rPr>
          <w:szCs w:val="24"/>
        </w:rPr>
        <w:t xml:space="preserve"> </w:t>
      </w:r>
      <w:proofErr w:type="spellStart"/>
      <w:r w:rsidRPr="00041926">
        <w:rPr>
          <w:szCs w:val="24"/>
        </w:rPr>
        <w:t>muutumisest</w:t>
      </w:r>
      <w:proofErr w:type="spellEnd"/>
      <w:r w:rsidRPr="00041926">
        <w:rPr>
          <w:szCs w:val="24"/>
        </w:rPr>
        <w:t xml:space="preserve"> </w:t>
      </w:r>
      <w:proofErr w:type="spellStart"/>
      <w:r w:rsidRPr="00041926">
        <w:rPr>
          <w:szCs w:val="24"/>
        </w:rPr>
        <w:t>teavitab</w:t>
      </w:r>
      <w:proofErr w:type="spellEnd"/>
      <w:r w:rsidRPr="00041926">
        <w:rPr>
          <w:szCs w:val="24"/>
        </w:rPr>
        <w:t xml:space="preserve"> </w:t>
      </w:r>
      <w:r w:rsidR="0039214F">
        <w:rPr>
          <w:szCs w:val="24"/>
        </w:rPr>
        <w:t>P</w:t>
      </w:r>
      <w:r w:rsidRPr="00041926">
        <w:rPr>
          <w:szCs w:val="24"/>
        </w:rPr>
        <w:t xml:space="preserve">ool </w:t>
      </w:r>
      <w:proofErr w:type="spellStart"/>
      <w:r w:rsidRPr="00041926">
        <w:rPr>
          <w:szCs w:val="24"/>
        </w:rPr>
        <w:t>teist</w:t>
      </w:r>
      <w:proofErr w:type="spellEnd"/>
      <w:r w:rsidRPr="00041926">
        <w:rPr>
          <w:szCs w:val="24"/>
        </w:rPr>
        <w:t xml:space="preserve"> </w:t>
      </w:r>
      <w:proofErr w:type="spellStart"/>
      <w:r w:rsidR="0039214F">
        <w:rPr>
          <w:szCs w:val="24"/>
        </w:rPr>
        <w:t>P</w:t>
      </w:r>
      <w:r w:rsidRPr="00041926">
        <w:rPr>
          <w:szCs w:val="24"/>
        </w:rPr>
        <w:t>oolt</w:t>
      </w:r>
      <w:proofErr w:type="spellEnd"/>
      <w:r w:rsidRPr="00041926">
        <w:rPr>
          <w:szCs w:val="24"/>
        </w:rPr>
        <w:t xml:space="preserve"> </w:t>
      </w:r>
      <w:proofErr w:type="spellStart"/>
      <w:r w:rsidRPr="00041926">
        <w:rPr>
          <w:szCs w:val="24"/>
        </w:rPr>
        <w:t>viivitamatult</w:t>
      </w:r>
      <w:proofErr w:type="spellEnd"/>
      <w:r w:rsidRPr="00041926">
        <w:rPr>
          <w:szCs w:val="24"/>
        </w:rPr>
        <w:t xml:space="preserve"> </w:t>
      </w:r>
      <w:proofErr w:type="spellStart"/>
      <w:r w:rsidRPr="00041926">
        <w:rPr>
          <w:szCs w:val="24"/>
        </w:rPr>
        <w:t>kirjalikus</w:t>
      </w:r>
      <w:proofErr w:type="spellEnd"/>
      <w:r w:rsidRPr="00041926">
        <w:rPr>
          <w:szCs w:val="24"/>
        </w:rPr>
        <w:t xml:space="preserve"> </w:t>
      </w:r>
      <w:proofErr w:type="spellStart"/>
      <w:r w:rsidRPr="00041926">
        <w:rPr>
          <w:szCs w:val="24"/>
        </w:rPr>
        <w:t>vormis</w:t>
      </w:r>
      <w:proofErr w:type="spellEnd"/>
      <w:r w:rsidRPr="00041926">
        <w:rPr>
          <w:szCs w:val="24"/>
        </w:rPr>
        <w:t xml:space="preserve">. </w:t>
      </w:r>
    </w:p>
    <w:p w14:paraId="227B7322" w14:textId="77777777" w:rsidR="00EE00F8" w:rsidRPr="00041926" w:rsidRDefault="00EE00F8" w:rsidP="004B3D71">
      <w:pPr>
        <w:pStyle w:val="EnvelopeReturn"/>
        <w:numPr>
          <w:ilvl w:val="1"/>
          <w:numId w:val="1"/>
        </w:numPr>
        <w:tabs>
          <w:tab w:val="clear" w:pos="360"/>
        </w:tabs>
        <w:ind w:left="426" w:hanging="567"/>
        <w:jc w:val="both"/>
        <w:rPr>
          <w:szCs w:val="24"/>
          <w:lang w:val="et-EE"/>
        </w:rPr>
      </w:pPr>
      <w:r w:rsidRPr="00041926">
        <w:rPr>
          <w:szCs w:val="24"/>
        </w:rPr>
        <w:t>Koosolekud ja nõupidamised.  Informatsioon töö käigust</w:t>
      </w:r>
    </w:p>
    <w:p w14:paraId="74FCB12C" w14:textId="77777777" w:rsidR="003E2786" w:rsidRPr="00041926" w:rsidRDefault="003E2786" w:rsidP="004B3D71">
      <w:pPr>
        <w:pStyle w:val="Heading3"/>
        <w:numPr>
          <w:ilvl w:val="2"/>
          <w:numId w:val="1"/>
        </w:numPr>
        <w:tabs>
          <w:tab w:val="clear" w:pos="720"/>
        </w:tabs>
        <w:spacing w:before="0"/>
        <w:ind w:left="851" w:hanging="709"/>
        <w:rPr>
          <w:rFonts w:ascii="Times New Roman" w:hAnsi="Times New Roman"/>
          <w:b w:val="0"/>
          <w:color w:val="auto"/>
        </w:rPr>
      </w:pPr>
      <w:r w:rsidRPr="00041926">
        <w:rPr>
          <w:rFonts w:ascii="Times New Roman" w:hAnsi="Times New Roman"/>
          <w:b w:val="0"/>
          <w:color w:val="auto"/>
        </w:rPr>
        <w:t>Lepingu</w:t>
      </w:r>
      <w:r w:rsidRPr="00041926">
        <w:rPr>
          <w:rStyle w:val="apple-converted-space"/>
          <w:rFonts w:ascii="Times New Roman" w:hAnsi="Times New Roman"/>
          <w:b w:val="0"/>
          <w:color w:val="auto"/>
        </w:rPr>
        <w:t> </w:t>
      </w:r>
      <w:r w:rsidRPr="00041926">
        <w:rPr>
          <w:rFonts w:ascii="Times New Roman" w:hAnsi="Times New Roman"/>
          <w:b w:val="0"/>
          <w:color w:val="auto"/>
        </w:rPr>
        <w:t>täitmiseks korraldavad Pooled regulaarselt, kuid mitte harvem kui 1 (üks) kord nädalas,  ehitusplatsil töökoosolekuid,</w:t>
      </w:r>
      <w:r w:rsidRPr="00041926">
        <w:rPr>
          <w:rStyle w:val="apple-converted-space"/>
          <w:rFonts w:ascii="Times New Roman" w:hAnsi="Times New Roman"/>
          <w:b w:val="0"/>
          <w:color w:val="auto"/>
        </w:rPr>
        <w:t> </w:t>
      </w:r>
      <w:r w:rsidRPr="00041926">
        <w:rPr>
          <w:rFonts w:ascii="Times New Roman" w:hAnsi="Times New Roman"/>
          <w:b w:val="0"/>
          <w:color w:val="auto"/>
        </w:rPr>
        <w:t>mille läbiviimise käik ja sisu protokollitakse ja on</w:t>
      </w:r>
      <w:r w:rsidRPr="00041926">
        <w:rPr>
          <w:rStyle w:val="apple-converted-space"/>
          <w:rFonts w:ascii="Times New Roman" w:hAnsi="Times New Roman"/>
          <w:b w:val="0"/>
          <w:color w:val="auto"/>
        </w:rPr>
        <w:t> </w:t>
      </w:r>
      <w:r w:rsidRPr="00041926">
        <w:rPr>
          <w:rFonts w:ascii="Times New Roman" w:hAnsi="Times New Roman"/>
          <w:b w:val="0"/>
          <w:color w:val="auto"/>
        </w:rPr>
        <w:t>Lepingu lisaks.</w:t>
      </w:r>
    </w:p>
    <w:p w14:paraId="1D25CC50" w14:textId="77777777" w:rsidR="00081CFF" w:rsidRPr="00041926" w:rsidRDefault="003E2786" w:rsidP="004B3D71">
      <w:pPr>
        <w:pStyle w:val="Heading3"/>
        <w:numPr>
          <w:ilvl w:val="2"/>
          <w:numId w:val="1"/>
        </w:numPr>
        <w:tabs>
          <w:tab w:val="clear" w:pos="720"/>
        </w:tabs>
        <w:spacing w:before="0"/>
        <w:ind w:left="851" w:hanging="709"/>
        <w:rPr>
          <w:rFonts w:ascii="Times New Roman" w:hAnsi="Times New Roman"/>
          <w:b w:val="0"/>
          <w:color w:val="auto"/>
        </w:rPr>
      </w:pPr>
      <w:r w:rsidRPr="00041926">
        <w:rPr>
          <w:rFonts w:ascii="Times New Roman" w:hAnsi="Times New Roman"/>
          <w:b w:val="0"/>
          <w:color w:val="auto"/>
        </w:rPr>
        <w:t>Koosolekuid juhib ja protokollib Töövõtja. Juhul, kui Töövõtja jätab protokolli koostamata,</w:t>
      </w:r>
      <w:r w:rsidRPr="00041926">
        <w:rPr>
          <w:rStyle w:val="apple-converted-space"/>
          <w:rFonts w:ascii="Times New Roman" w:hAnsi="Times New Roman"/>
          <w:b w:val="0"/>
          <w:color w:val="auto"/>
        </w:rPr>
        <w:t> </w:t>
      </w:r>
      <w:r w:rsidRPr="00041926">
        <w:rPr>
          <w:rFonts w:ascii="Times New Roman" w:hAnsi="Times New Roman"/>
          <w:b w:val="0"/>
          <w:color w:val="auto"/>
        </w:rPr>
        <w:t xml:space="preserve">on selle koostamiseks õigus Tellijal ja/või </w:t>
      </w:r>
      <w:r w:rsidR="00425B43" w:rsidRPr="00041926">
        <w:rPr>
          <w:rFonts w:ascii="Times New Roman" w:hAnsi="Times New Roman"/>
          <w:b w:val="0"/>
          <w:color w:val="auto"/>
        </w:rPr>
        <w:t>OJV-</w:t>
      </w:r>
      <w:r w:rsidRPr="00041926">
        <w:rPr>
          <w:rFonts w:ascii="Times New Roman" w:hAnsi="Times New Roman"/>
          <w:b w:val="0"/>
          <w:color w:val="auto"/>
        </w:rPr>
        <w:t>l.</w:t>
      </w:r>
      <w:r w:rsidRPr="00041926">
        <w:rPr>
          <w:rStyle w:val="apple-converted-space"/>
          <w:rFonts w:ascii="Times New Roman" w:hAnsi="Times New Roman"/>
          <w:b w:val="0"/>
          <w:color w:val="auto"/>
        </w:rPr>
        <w:t> </w:t>
      </w:r>
      <w:r w:rsidRPr="00041926">
        <w:rPr>
          <w:rFonts w:ascii="Times New Roman" w:hAnsi="Times New Roman"/>
          <w:b w:val="0"/>
          <w:color w:val="auto"/>
        </w:rPr>
        <w:t>Protokolli esitab Töövõtja</w:t>
      </w:r>
      <w:r w:rsidRPr="00041926">
        <w:rPr>
          <w:rStyle w:val="apple-converted-space"/>
          <w:rFonts w:ascii="Times New Roman" w:hAnsi="Times New Roman"/>
          <w:b w:val="0"/>
          <w:color w:val="auto"/>
        </w:rPr>
        <w:t> </w:t>
      </w:r>
      <w:r w:rsidRPr="00041926">
        <w:rPr>
          <w:rFonts w:ascii="Times New Roman" w:hAnsi="Times New Roman"/>
          <w:b w:val="0"/>
          <w:color w:val="auto"/>
        </w:rPr>
        <w:t>osalejatele kooskõlastamiseks</w:t>
      </w:r>
      <w:r w:rsidRPr="00041926">
        <w:rPr>
          <w:rStyle w:val="apple-converted-space"/>
          <w:rFonts w:ascii="Times New Roman" w:hAnsi="Times New Roman"/>
          <w:b w:val="0"/>
          <w:color w:val="auto"/>
        </w:rPr>
        <w:t> </w:t>
      </w:r>
      <w:r w:rsidRPr="00041926">
        <w:rPr>
          <w:rFonts w:ascii="Times New Roman" w:hAnsi="Times New Roman"/>
          <w:b w:val="0"/>
          <w:color w:val="auto"/>
        </w:rPr>
        <w:t>ja allakirjutamiseks</w:t>
      </w:r>
      <w:r w:rsidRPr="00041926">
        <w:rPr>
          <w:rStyle w:val="apple-converted-space"/>
          <w:rFonts w:ascii="Times New Roman" w:hAnsi="Times New Roman"/>
          <w:b w:val="0"/>
          <w:color w:val="auto"/>
        </w:rPr>
        <w:t> 3</w:t>
      </w:r>
      <w:r w:rsidRPr="00041926">
        <w:rPr>
          <w:rFonts w:ascii="Times New Roman" w:hAnsi="Times New Roman"/>
          <w:b w:val="0"/>
          <w:color w:val="auto"/>
        </w:rPr>
        <w:t xml:space="preserve"> (kolme) tööpäeva jooksul koosoleku toimumisest.</w:t>
      </w:r>
      <w:r w:rsidRPr="00041926">
        <w:rPr>
          <w:rStyle w:val="apple-converted-space"/>
          <w:rFonts w:ascii="Times New Roman" w:hAnsi="Times New Roman"/>
          <w:b w:val="0"/>
          <w:color w:val="auto"/>
        </w:rPr>
        <w:t> </w:t>
      </w:r>
    </w:p>
    <w:p w14:paraId="4E1BDF1F" w14:textId="77777777" w:rsidR="003E2786" w:rsidRPr="00041926" w:rsidRDefault="003E2786" w:rsidP="004B3D71">
      <w:pPr>
        <w:pStyle w:val="Heading3"/>
        <w:numPr>
          <w:ilvl w:val="2"/>
          <w:numId w:val="1"/>
        </w:numPr>
        <w:tabs>
          <w:tab w:val="clear" w:pos="720"/>
        </w:tabs>
        <w:spacing w:before="0"/>
        <w:ind w:left="851" w:hanging="709"/>
        <w:rPr>
          <w:rFonts w:ascii="Times New Roman" w:hAnsi="Times New Roman"/>
          <w:b w:val="0"/>
          <w:color w:val="auto"/>
        </w:rPr>
      </w:pPr>
      <w:r w:rsidRPr="00041926">
        <w:rPr>
          <w:rStyle w:val="apple-converted-space"/>
          <w:rFonts w:ascii="Times New Roman" w:hAnsi="Times New Roman"/>
          <w:b w:val="0"/>
          <w:color w:val="auto"/>
        </w:rPr>
        <w:t xml:space="preserve">Juhul kui üks Pool ei nõustu </w:t>
      </w:r>
      <w:r w:rsidRPr="00041926">
        <w:rPr>
          <w:rFonts w:ascii="Times New Roman" w:hAnsi="Times New Roman"/>
          <w:b w:val="0"/>
          <w:color w:val="auto"/>
        </w:rPr>
        <w:t>protokolli sisuga, ei ole Poolel õigust keelduda protokolli allkirjastamast ja sellisel juhul koostatakse ja allkirjastatakse protokoll koos teise Poole eriarvamusega. Poolte Esindajad kinnitavad protokollid hiljemalt järgmisel töökoosolekul.</w:t>
      </w:r>
    </w:p>
    <w:p w14:paraId="1E4B7BBC" w14:textId="77777777" w:rsidR="003E2786" w:rsidRPr="00041926" w:rsidRDefault="003E2786" w:rsidP="004B3D71">
      <w:pPr>
        <w:pStyle w:val="Heading3"/>
        <w:numPr>
          <w:ilvl w:val="2"/>
          <w:numId w:val="1"/>
        </w:numPr>
        <w:tabs>
          <w:tab w:val="clear" w:pos="720"/>
        </w:tabs>
        <w:spacing w:before="0"/>
        <w:ind w:left="851" w:hanging="709"/>
        <w:rPr>
          <w:rFonts w:ascii="Times New Roman" w:hAnsi="Times New Roman"/>
          <w:b w:val="0"/>
          <w:color w:val="auto"/>
        </w:rPr>
      </w:pPr>
      <w:r w:rsidRPr="00041926">
        <w:rPr>
          <w:rFonts w:ascii="Times New Roman" w:hAnsi="Times New Roman"/>
          <w:b w:val="0"/>
          <w:color w:val="auto"/>
        </w:rPr>
        <w:t>Erakorralised töönõupidamised toimuvad ühe poole nõudmisel mitte hiljem kui 3 (kolme) tööpäeva jooksul alates sellekohase kirjaliku teate esitamisest teisele Poolele.</w:t>
      </w:r>
    </w:p>
    <w:p w14:paraId="50D69C1C" w14:textId="77777777" w:rsidR="003E2786" w:rsidRPr="00041926" w:rsidRDefault="003E2786" w:rsidP="004B3D71">
      <w:pPr>
        <w:pStyle w:val="Heading3"/>
        <w:numPr>
          <w:ilvl w:val="2"/>
          <w:numId w:val="1"/>
        </w:numPr>
        <w:tabs>
          <w:tab w:val="clear" w:pos="720"/>
        </w:tabs>
        <w:spacing w:before="0"/>
        <w:ind w:left="851" w:hanging="709"/>
        <w:rPr>
          <w:rFonts w:ascii="Times New Roman" w:hAnsi="Times New Roman"/>
          <w:b w:val="0"/>
          <w:color w:val="auto"/>
        </w:rPr>
      </w:pPr>
      <w:r w:rsidRPr="00041926">
        <w:rPr>
          <w:rFonts w:ascii="Times New Roman" w:hAnsi="Times New Roman"/>
          <w:b w:val="0"/>
          <w:color w:val="auto"/>
        </w:rPr>
        <w:t xml:space="preserve">Tellijal on igal ajal õigus nõuda Töövõtjalt  informatsiooni töö käigu kohta. Juhul, kui Tellija esitab sellekohase nõude, peab Töövõtja esitama </w:t>
      </w:r>
      <w:r w:rsidRPr="00041926">
        <w:rPr>
          <w:rFonts w:ascii="Times New Roman" w:hAnsi="Times New Roman"/>
          <w:b w:val="0"/>
          <w:strike/>
          <w:color w:val="auto"/>
        </w:rPr>
        <w:t xml:space="preserve"> </w:t>
      </w:r>
      <w:r w:rsidRPr="00041926">
        <w:rPr>
          <w:rFonts w:ascii="Times New Roman" w:hAnsi="Times New Roman"/>
          <w:b w:val="0"/>
          <w:color w:val="auto"/>
        </w:rPr>
        <w:t xml:space="preserve"> informatsiooni töö käigust regulaarselt, näidates  ära Tellija poolt nõutavad andmed ja asjaolud.</w:t>
      </w:r>
    </w:p>
    <w:p w14:paraId="542FBC95" w14:textId="77777777" w:rsidR="00EE00F8" w:rsidRPr="00041926" w:rsidRDefault="00EE00F8" w:rsidP="004B3D71">
      <w:pPr>
        <w:pStyle w:val="EnvelopeReturn"/>
        <w:numPr>
          <w:ilvl w:val="1"/>
          <w:numId w:val="1"/>
        </w:numPr>
        <w:tabs>
          <w:tab w:val="clear" w:pos="360"/>
        </w:tabs>
        <w:ind w:left="567" w:hanging="567"/>
        <w:jc w:val="both"/>
        <w:rPr>
          <w:szCs w:val="24"/>
          <w:lang w:val="et-EE"/>
        </w:rPr>
      </w:pPr>
      <w:r w:rsidRPr="00041926">
        <w:rPr>
          <w:szCs w:val="24"/>
        </w:rPr>
        <w:t>Teadete edastamine</w:t>
      </w:r>
    </w:p>
    <w:p w14:paraId="466274DF" w14:textId="77777777" w:rsidR="007178F0" w:rsidRPr="00041926" w:rsidRDefault="007178F0" w:rsidP="004B3D71">
      <w:pPr>
        <w:pStyle w:val="EnvelopeReturn"/>
        <w:numPr>
          <w:ilvl w:val="2"/>
          <w:numId w:val="1"/>
        </w:numPr>
        <w:tabs>
          <w:tab w:val="clear" w:pos="720"/>
        </w:tabs>
        <w:ind w:left="851" w:hanging="709"/>
        <w:jc w:val="both"/>
        <w:rPr>
          <w:szCs w:val="24"/>
          <w:lang w:val="et-EE"/>
        </w:rPr>
      </w:pPr>
      <w:r w:rsidRPr="00041926">
        <w:rPr>
          <w:szCs w:val="24"/>
        </w:rPr>
        <w:t>Teisele Poolele edastatud informatsioon, nõudmised, juhendid jne peavad olema kirjalikud. Kõikidel juhtudel, kui lepingus on sätestatud kirjaliku vormi nõue, tähendab see ka kirjaliku vormiga võrdset elektroonilist (vastava Poole poolt digitaalallkirjaga allkirjastatud) vormi.</w:t>
      </w:r>
    </w:p>
    <w:p w14:paraId="4A2A798F" w14:textId="77777777" w:rsidR="00520A17" w:rsidRPr="00041926" w:rsidRDefault="00520A17" w:rsidP="004B3D71">
      <w:pPr>
        <w:pStyle w:val="EnvelopeReturn"/>
        <w:numPr>
          <w:ilvl w:val="2"/>
          <w:numId w:val="1"/>
        </w:numPr>
        <w:tabs>
          <w:tab w:val="clear" w:pos="720"/>
        </w:tabs>
        <w:ind w:left="851" w:hanging="709"/>
        <w:jc w:val="both"/>
        <w:rPr>
          <w:lang w:val="et-EE"/>
        </w:rPr>
      </w:pPr>
      <w:r w:rsidRPr="00041926">
        <w:rPr>
          <w:lang w:val="et-EE"/>
        </w:rPr>
        <w:t>Kirjalikud teated loetakse teisele Poolele kätteantuks kui:</w:t>
      </w:r>
    </w:p>
    <w:p w14:paraId="5A864807" w14:textId="77777777" w:rsidR="00520A17" w:rsidRPr="00041926" w:rsidRDefault="00520A17" w:rsidP="004B3D71">
      <w:pPr>
        <w:pStyle w:val="EnvelopeReturn"/>
        <w:numPr>
          <w:ilvl w:val="3"/>
          <w:numId w:val="1"/>
        </w:numPr>
        <w:tabs>
          <w:tab w:val="clear" w:pos="720"/>
        </w:tabs>
        <w:ind w:left="1134" w:hanging="850"/>
        <w:jc w:val="both"/>
        <w:rPr>
          <w:lang w:val="et-EE"/>
        </w:rPr>
      </w:pPr>
      <w:r w:rsidRPr="00041926">
        <w:rPr>
          <w:lang w:val="et-EE"/>
        </w:rPr>
        <w:t>Teade on üle antud allkirja vastu;</w:t>
      </w:r>
    </w:p>
    <w:p w14:paraId="6C860FA7" w14:textId="77777777" w:rsidR="00520A17" w:rsidRPr="00041926" w:rsidRDefault="00520A17" w:rsidP="004B3D71">
      <w:pPr>
        <w:pStyle w:val="EnvelopeReturn"/>
        <w:numPr>
          <w:ilvl w:val="3"/>
          <w:numId w:val="1"/>
        </w:numPr>
        <w:tabs>
          <w:tab w:val="clear" w:pos="720"/>
        </w:tabs>
        <w:ind w:left="1134" w:hanging="850"/>
        <w:jc w:val="both"/>
        <w:rPr>
          <w:szCs w:val="24"/>
          <w:lang w:val="et-EE"/>
        </w:rPr>
      </w:pPr>
      <w:r w:rsidRPr="00041926">
        <w:rPr>
          <w:lang w:val="et-EE"/>
        </w:rPr>
        <w:t>Teade on saadetud tähitud kirjaga Poolte poolt antud aadressil ja postitamisest on möödunud 5 (viis) päeva.</w:t>
      </w:r>
    </w:p>
    <w:p w14:paraId="6E137513" w14:textId="77777777" w:rsidR="007178F0" w:rsidRPr="00041926" w:rsidRDefault="007178F0" w:rsidP="004B3D71">
      <w:pPr>
        <w:pStyle w:val="EnvelopeReturn"/>
        <w:numPr>
          <w:ilvl w:val="3"/>
          <w:numId w:val="1"/>
        </w:numPr>
        <w:tabs>
          <w:tab w:val="clear" w:pos="720"/>
        </w:tabs>
        <w:ind w:left="1134" w:hanging="850"/>
        <w:jc w:val="both"/>
        <w:rPr>
          <w:szCs w:val="24"/>
          <w:lang w:val="et-EE"/>
        </w:rPr>
      </w:pPr>
      <w:r w:rsidRPr="00041926">
        <w:rPr>
          <w:szCs w:val="24"/>
          <w:lang w:val="et-EE"/>
        </w:rPr>
        <w:t xml:space="preserve">Teade on edastatud digiallkirjastatult elektrooniliselt Lepingu punktis </w:t>
      </w:r>
      <w:r w:rsidR="00425B43" w:rsidRPr="00041926">
        <w:rPr>
          <w:szCs w:val="24"/>
          <w:lang w:val="et-EE"/>
        </w:rPr>
        <w:t>1</w:t>
      </w:r>
      <w:r w:rsidRPr="00041926">
        <w:rPr>
          <w:szCs w:val="24"/>
          <w:lang w:val="et-EE"/>
        </w:rPr>
        <w:t>4.1 esitatud e-posti aadressil ning postitusest on möödunud 2 (kaks) tööpäeva.</w:t>
      </w:r>
    </w:p>
    <w:p w14:paraId="7B7F3A08" w14:textId="77777777" w:rsidR="00425B43" w:rsidRPr="00041926" w:rsidRDefault="00425B43" w:rsidP="00425B43">
      <w:pPr>
        <w:pStyle w:val="EnvelopeReturn"/>
        <w:numPr>
          <w:ilvl w:val="2"/>
          <w:numId w:val="1"/>
        </w:numPr>
        <w:jc w:val="both"/>
        <w:rPr>
          <w:szCs w:val="24"/>
          <w:lang w:val="et-EE"/>
        </w:rPr>
      </w:pPr>
      <w:r w:rsidRPr="00041926">
        <w:rPr>
          <w:szCs w:val="24"/>
        </w:rPr>
        <w:t>Avariidest ja õnnetustest teavitamine peab toimuma sellise kommunikatsiooni-vahendi teel, mis võimaldab informatsiooni jõudmist Tellijani minimaalse viivitusega. Esimesel võimalusel kohustub Töövõtja esitama Tellijale täiendava teate nimetatud asjaolude või sündmuste kohta ka kirjalikult.</w:t>
      </w:r>
    </w:p>
    <w:p w14:paraId="5AE246E8" w14:textId="77777777" w:rsidR="00EE00F8" w:rsidRPr="00041926" w:rsidRDefault="00EE00F8" w:rsidP="004B3D71">
      <w:pPr>
        <w:pStyle w:val="EnvelopeReturn"/>
        <w:numPr>
          <w:ilvl w:val="1"/>
          <w:numId w:val="1"/>
        </w:numPr>
        <w:tabs>
          <w:tab w:val="clear" w:pos="360"/>
        </w:tabs>
        <w:ind w:left="567" w:hanging="567"/>
        <w:jc w:val="both"/>
        <w:rPr>
          <w:szCs w:val="24"/>
          <w:lang w:val="et-EE"/>
        </w:rPr>
      </w:pPr>
      <w:r w:rsidRPr="00041926">
        <w:rPr>
          <w:szCs w:val="24"/>
        </w:rPr>
        <w:t>Informatsiooni konfidentsiaalsus</w:t>
      </w:r>
    </w:p>
    <w:p w14:paraId="35C711D1" w14:textId="77777777" w:rsidR="00EE00F8" w:rsidRPr="00041926" w:rsidRDefault="00520A17" w:rsidP="004B3D71">
      <w:pPr>
        <w:pStyle w:val="EnvelopeReturn"/>
        <w:numPr>
          <w:ilvl w:val="2"/>
          <w:numId w:val="1"/>
        </w:numPr>
        <w:tabs>
          <w:tab w:val="clear" w:pos="720"/>
        </w:tabs>
        <w:ind w:left="851" w:hanging="709"/>
        <w:jc w:val="both"/>
        <w:rPr>
          <w:szCs w:val="24"/>
          <w:lang w:val="et-EE"/>
        </w:rPr>
      </w:pPr>
      <w:r w:rsidRPr="00041926">
        <w:rPr>
          <w:lang w:val="et-EE"/>
        </w:rPr>
        <w:t>Lepingu tingimused on konfidentsiaalse iseloomuga ja Lepingu Pooltel ei ole õigust levitada informatsiooni Lepingu sisu ja tingimuste kohta kol</w:t>
      </w:r>
      <w:r w:rsidR="007178F0" w:rsidRPr="00041926">
        <w:rPr>
          <w:lang w:val="et-EE"/>
        </w:rPr>
        <w:t>mandatele isikutele nii Lepingu kehtivuse ajal kui tähtajatult peale Lepingu lõppemist.</w:t>
      </w:r>
    </w:p>
    <w:p w14:paraId="3103491B" w14:textId="77777777" w:rsidR="00425B43" w:rsidRPr="00041926" w:rsidRDefault="00425B43" w:rsidP="004B3D71">
      <w:pPr>
        <w:pStyle w:val="EnvelopeReturn"/>
        <w:numPr>
          <w:ilvl w:val="2"/>
          <w:numId w:val="1"/>
        </w:numPr>
        <w:tabs>
          <w:tab w:val="clear" w:pos="720"/>
        </w:tabs>
        <w:ind w:left="851" w:hanging="709"/>
        <w:jc w:val="both"/>
        <w:rPr>
          <w:szCs w:val="24"/>
          <w:lang w:val="et-EE"/>
        </w:rPr>
      </w:pPr>
      <w:r w:rsidRPr="00AB5713">
        <w:rPr>
          <w:szCs w:val="24"/>
          <w:lang w:val="et-EE"/>
        </w:rPr>
        <w:lastRenderedPageBreak/>
        <w:t>Seadusest tulenevalt on Poolel õigus anda Lepingu tingimuste kohta informatsiooni</w:t>
      </w:r>
      <w:r w:rsidRPr="00AB5713">
        <w:rPr>
          <w:color w:val="0000FF"/>
          <w:szCs w:val="24"/>
          <w:lang w:val="et-EE"/>
        </w:rPr>
        <w:t xml:space="preserve"> </w:t>
      </w:r>
      <w:r w:rsidRPr="00AB5713">
        <w:rPr>
          <w:szCs w:val="24"/>
          <w:lang w:val="et-EE"/>
        </w:rPr>
        <w:t>advokaatidele, õigusnõustajatele, audiitoritele, finantsnõustajatele, krediidiasutustele ja alltöövõtjatele, omanikujärelevalvet teostavale isikule, kui see on eelduseks lepingu täitmise korraldamiseks ning tingimusel, et nimetatud isikud hoiavad saadud informatsiooni konfidentsiaalsena või kui teine pool annab informatsiooni avaldamiseks kirjaliku nõusoleku.</w:t>
      </w:r>
    </w:p>
    <w:p w14:paraId="661863E7" w14:textId="77777777" w:rsidR="0071000C" w:rsidRPr="00041926" w:rsidRDefault="0071000C" w:rsidP="004B3D71">
      <w:pPr>
        <w:pStyle w:val="EnvelopeReturn"/>
        <w:keepNext/>
        <w:keepLines/>
        <w:numPr>
          <w:ilvl w:val="0"/>
          <w:numId w:val="1"/>
        </w:numPr>
        <w:tabs>
          <w:tab w:val="clear" w:pos="360"/>
        </w:tabs>
        <w:spacing w:before="120"/>
        <w:ind w:left="357" w:hanging="357"/>
        <w:outlineLvl w:val="1"/>
        <w:rPr>
          <w:b/>
          <w:szCs w:val="24"/>
          <w:lang w:val="et-EE"/>
        </w:rPr>
      </w:pPr>
      <w:proofErr w:type="gramStart"/>
      <w:r w:rsidRPr="00041926">
        <w:rPr>
          <w:b/>
          <w:szCs w:val="24"/>
        </w:rPr>
        <w:t>VAIDLUSTE  LAHENDAMINE</w:t>
      </w:r>
      <w:proofErr w:type="gramEnd"/>
    </w:p>
    <w:p w14:paraId="50BD7F9D" w14:textId="77777777" w:rsidR="0071000C" w:rsidRPr="00041926" w:rsidRDefault="00EE00F8" w:rsidP="004B3D71">
      <w:pPr>
        <w:pStyle w:val="EnvelopeReturn"/>
        <w:numPr>
          <w:ilvl w:val="1"/>
          <w:numId w:val="1"/>
        </w:numPr>
        <w:tabs>
          <w:tab w:val="clear" w:pos="360"/>
        </w:tabs>
        <w:ind w:left="567" w:hanging="566"/>
        <w:jc w:val="both"/>
        <w:rPr>
          <w:szCs w:val="24"/>
          <w:lang w:val="et-EE"/>
        </w:rPr>
      </w:pPr>
      <w:r w:rsidRPr="00041926">
        <w:rPr>
          <w:lang w:val="et-EE"/>
        </w:rPr>
        <w:t>Kõiki Lepingu täitmisega seotud erimeelsusi püüavad Pooled lahendada läbirääkimiste teel. Juhul kui läbirääkimised ei anna tulemusi, lahendatakse erimeelsused Viru Maakohtus Eesti Vabariigi seaduste alusel.</w:t>
      </w:r>
    </w:p>
    <w:p w14:paraId="10D59D0E" w14:textId="77777777" w:rsidR="00EE00F8" w:rsidRPr="00041926" w:rsidRDefault="00EE00F8" w:rsidP="004B3D71">
      <w:pPr>
        <w:pStyle w:val="EnvelopeReturn"/>
        <w:keepNext/>
        <w:keepLines/>
        <w:numPr>
          <w:ilvl w:val="0"/>
          <w:numId w:val="1"/>
        </w:numPr>
        <w:tabs>
          <w:tab w:val="clear" w:pos="360"/>
        </w:tabs>
        <w:spacing w:before="120"/>
        <w:ind w:left="357" w:hanging="357"/>
        <w:outlineLvl w:val="1"/>
        <w:rPr>
          <w:b/>
          <w:szCs w:val="24"/>
          <w:lang w:val="et-EE"/>
        </w:rPr>
      </w:pPr>
      <w:r w:rsidRPr="00041926">
        <w:rPr>
          <w:b/>
          <w:szCs w:val="24"/>
        </w:rPr>
        <w:t>LÕPPSÄTTED</w:t>
      </w:r>
      <w:r w:rsidRPr="00041926">
        <w:rPr>
          <w:b/>
          <w:szCs w:val="24"/>
          <w:lang w:val="et-EE"/>
        </w:rPr>
        <w:t xml:space="preserve"> </w:t>
      </w:r>
    </w:p>
    <w:p w14:paraId="6DF6CE97" w14:textId="77777777" w:rsidR="005107FE" w:rsidRPr="00041926" w:rsidRDefault="005107FE" w:rsidP="004B3D71">
      <w:pPr>
        <w:pStyle w:val="EnvelopeReturn"/>
        <w:numPr>
          <w:ilvl w:val="1"/>
          <w:numId w:val="1"/>
        </w:numPr>
        <w:tabs>
          <w:tab w:val="clear" w:pos="360"/>
        </w:tabs>
        <w:ind w:left="567" w:hanging="567"/>
        <w:jc w:val="both"/>
        <w:rPr>
          <w:szCs w:val="24"/>
          <w:lang w:val="et-EE"/>
        </w:rPr>
      </w:pPr>
      <w:r w:rsidRPr="00041926">
        <w:rPr>
          <w:szCs w:val="24"/>
        </w:rPr>
        <w:t>Käesolev</w:t>
      </w:r>
      <w:r w:rsidRPr="00041926">
        <w:rPr>
          <w:szCs w:val="24"/>
          <w:lang w:val="et-EE"/>
        </w:rPr>
        <w:t xml:space="preserve"> </w:t>
      </w:r>
      <w:r w:rsidRPr="00041926">
        <w:rPr>
          <w:szCs w:val="24"/>
        </w:rPr>
        <w:t xml:space="preserve">Leping on sõlmitud </w:t>
      </w:r>
      <w:r w:rsidRPr="00041926">
        <w:rPr>
          <w:iCs/>
          <w:szCs w:val="24"/>
        </w:rPr>
        <w:t>Tellija poolt läbiviidud konkursi alusel. Pooled kinnitavad, et Lepingueelsete läbirääkimiste</w:t>
      </w:r>
      <w:r w:rsidRPr="00041926">
        <w:rPr>
          <w:szCs w:val="24"/>
        </w:rPr>
        <w:t xml:space="preserve"> käigus on teisele Poolele teatatud kõigist asjaoludest, mille vastu teisel Poolel on Lepingu eesmärki arvestades äratuntav oluline huvi, läbirääkimiste käigus on mõistlikult arvestatud teise Poole huvide ja õigustega ning teisele Poolele on esitatud tõeseid andmeid. Pooled kinnitavad, et on Lepingu ja selle lisad hoolikalt läbi lugenud, et kõik tingimused on arusaadavad ja üheselt mõistetavad.</w:t>
      </w:r>
    </w:p>
    <w:p w14:paraId="30607303" w14:textId="77777777" w:rsidR="005107FE" w:rsidRPr="00041926" w:rsidRDefault="005107FE" w:rsidP="004B3D71">
      <w:pPr>
        <w:pStyle w:val="EnvelopeReturn"/>
        <w:numPr>
          <w:ilvl w:val="1"/>
          <w:numId w:val="1"/>
        </w:numPr>
        <w:tabs>
          <w:tab w:val="clear" w:pos="360"/>
        </w:tabs>
        <w:ind w:left="567" w:hanging="567"/>
        <w:jc w:val="both"/>
        <w:rPr>
          <w:szCs w:val="24"/>
          <w:lang w:val="et-EE"/>
        </w:rPr>
      </w:pPr>
      <w:r w:rsidRPr="00041926">
        <w:rPr>
          <w:szCs w:val="24"/>
        </w:rPr>
        <w:t>Pooltel on õigus anda Lepingust tulenevaid kohustusi kolmandatele isikutele üle ainult teise Poole eelneval kirjalikul nõusolekul.</w:t>
      </w:r>
    </w:p>
    <w:p w14:paraId="7F29132D" w14:textId="77777777" w:rsidR="005107FE" w:rsidRPr="00041926" w:rsidRDefault="005107FE" w:rsidP="004B3D71">
      <w:pPr>
        <w:pStyle w:val="EnvelopeReturn"/>
        <w:numPr>
          <w:ilvl w:val="1"/>
          <w:numId w:val="1"/>
        </w:numPr>
        <w:tabs>
          <w:tab w:val="clear" w:pos="360"/>
        </w:tabs>
        <w:ind w:left="567" w:hanging="567"/>
        <w:jc w:val="both"/>
        <w:rPr>
          <w:szCs w:val="24"/>
          <w:lang w:val="et-EE"/>
        </w:rPr>
      </w:pPr>
      <w:r w:rsidRPr="00AB5713">
        <w:rPr>
          <w:szCs w:val="24"/>
          <w:lang w:val="et-EE"/>
        </w:rPr>
        <w:t>Pooled avaldavad ja kinnitavad, et Lepingu sõlmimisega ei ole nad rikkunud ühtegi enda suhtes kehtiva  põhikirja, seaduse ega muu õigusaktiga kehtestatud ega  ühtegi endale varem sõlmitud lepingute või kokkulepetega võetud kohustust.</w:t>
      </w:r>
    </w:p>
    <w:p w14:paraId="65D1A46D" w14:textId="77777777" w:rsidR="005107FE" w:rsidRPr="00081CFF" w:rsidRDefault="00081CFF" w:rsidP="004B3D71">
      <w:pPr>
        <w:pStyle w:val="EnvelopeReturn"/>
        <w:numPr>
          <w:ilvl w:val="1"/>
          <w:numId w:val="1"/>
        </w:numPr>
        <w:tabs>
          <w:tab w:val="clear" w:pos="360"/>
        </w:tabs>
        <w:ind w:left="567" w:hanging="567"/>
        <w:jc w:val="both"/>
        <w:rPr>
          <w:szCs w:val="24"/>
          <w:lang w:val="et-EE"/>
        </w:rPr>
      </w:pPr>
      <w:r w:rsidRPr="00041926">
        <w:rPr>
          <w:lang w:val="et-EE"/>
        </w:rPr>
        <w:t>Töövõtja kinnitab, et tema finantsolukord võimaldab tööde teostamist ja garantiide esitamist</w:t>
      </w:r>
      <w:r w:rsidRPr="00081CFF">
        <w:rPr>
          <w:lang w:val="et-EE"/>
        </w:rPr>
        <w:t xml:space="preserve"> Tellijale vastavalt Lepingule ning omab kõiki Lepinguliste tööde teostamiseks vajalikke litsentse ja/või tegevuslubasid.</w:t>
      </w:r>
    </w:p>
    <w:p w14:paraId="369DC5D6" w14:textId="77777777" w:rsidR="00081CFF" w:rsidRPr="00081CFF" w:rsidRDefault="00081CFF" w:rsidP="004B3D71">
      <w:pPr>
        <w:pStyle w:val="EnvelopeReturn"/>
        <w:numPr>
          <w:ilvl w:val="1"/>
          <w:numId w:val="1"/>
        </w:numPr>
        <w:tabs>
          <w:tab w:val="clear" w:pos="360"/>
        </w:tabs>
        <w:ind w:left="567" w:hanging="567"/>
        <w:jc w:val="both"/>
        <w:rPr>
          <w:lang w:val="et-EE"/>
        </w:rPr>
      </w:pPr>
      <w:r w:rsidRPr="00081CFF">
        <w:rPr>
          <w:lang w:val="et-EE"/>
        </w:rPr>
        <w:t>Tellija kinnitab, et tema finantsolukord võimaldab täita käesolevast Lepingust tulenevaid maksekohustusi.</w:t>
      </w:r>
    </w:p>
    <w:p w14:paraId="5DBB6D38" w14:textId="77777777" w:rsidR="002B3BF3" w:rsidRPr="002B3BF3" w:rsidRDefault="002B3BF3" w:rsidP="004B3D71">
      <w:pPr>
        <w:pStyle w:val="EnvelopeReturn"/>
        <w:numPr>
          <w:ilvl w:val="1"/>
          <w:numId w:val="1"/>
        </w:numPr>
        <w:tabs>
          <w:tab w:val="clear" w:pos="360"/>
        </w:tabs>
        <w:ind w:left="567" w:hanging="567"/>
        <w:jc w:val="both"/>
        <w:rPr>
          <w:szCs w:val="24"/>
          <w:lang w:val="et-EE"/>
        </w:rPr>
      </w:pPr>
      <w:r w:rsidRPr="002B3BF3">
        <w:rPr>
          <w:szCs w:val="24"/>
        </w:rPr>
        <w:t>Lepingut võidakse muuta ainult Poolte kokkuleppel.  Vastavad muudatused vormistatakse kirjalikult, vastasel juhul on muudatus kehtetu. Muudatused jõustuvad allakirjutamise momendist, kui muudatustes endas ei ole ette nähtud teistsugust jõustumise korda.</w:t>
      </w:r>
    </w:p>
    <w:p w14:paraId="7A59EC4F" w14:textId="77777777" w:rsidR="005107FE" w:rsidRPr="005107FE" w:rsidRDefault="005107FE" w:rsidP="004B3D71">
      <w:pPr>
        <w:pStyle w:val="EnvelopeReturn"/>
        <w:numPr>
          <w:ilvl w:val="1"/>
          <w:numId w:val="1"/>
        </w:numPr>
        <w:tabs>
          <w:tab w:val="clear" w:pos="360"/>
        </w:tabs>
        <w:ind w:left="567" w:hanging="567"/>
        <w:jc w:val="both"/>
        <w:rPr>
          <w:szCs w:val="24"/>
          <w:lang w:val="et-EE"/>
        </w:rPr>
      </w:pPr>
      <w:r w:rsidRPr="005107FE">
        <w:rPr>
          <w:szCs w:val="24"/>
        </w:rPr>
        <w:t xml:space="preserve">Lepingus toodud mõisted ja pealkirjad on mõeldud Lepingu sisu edasiandmiseks. Vastuolu korral mõiste või pealkirja ja sisu vahel lähtutakse sisust. </w:t>
      </w:r>
    </w:p>
    <w:p w14:paraId="66CB9346" w14:textId="77777777" w:rsidR="00021E18" w:rsidRDefault="00021E18" w:rsidP="004B3D71">
      <w:pPr>
        <w:pStyle w:val="EnvelopeReturn"/>
        <w:numPr>
          <w:ilvl w:val="1"/>
          <w:numId w:val="1"/>
        </w:numPr>
        <w:tabs>
          <w:tab w:val="clear" w:pos="360"/>
        </w:tabs>
        <w:ind w:left="567" w:hanging="567"/>
        <w:jc w:val="both"/>
        <w:rPr>
          <w:lang w:val="et-EE"/>
        </w:rPr>
      </w:pPr>
      <w:r>
        <w:rPr>
          <w:lang w:val="et-EE"/>
        </w:rPr>
        <w:t>Käesole</w:t>
      </w:r>
      <w:r w:rsidR="002F6297">
        <w:rPr>
          <w:lang w:val="et-EE"/>
        </w:rPr>
        <w:t xml:space="preserve">v Leping jõustub </w:t>
      </w:r>
      <w:r w:rsidR="00B46DC6" w:rsidRPr="00B46DC6">
        <w:rPr>
          <w:lang w:val="et-EE"/>
        </w:rPr>
        <w:t>allakirjutamise hetkest</w:t>
      </w:r>
      <w:r>
        <w:rPr>
          <w:lang w:val="et-EE"/>
        </w:rPr>
        <w:t xml:space="preserve"> ja kehtib kuni lepinguliste kohustuste täitmiseni Poolte poolt.</w:t>
      </w:r>
    </w:p>
    <w:p w14:paraId="2ADDD8F2" w14:textId="77777777" w:rsidR="00021E18" w:rsidRDefault="00021E18" w:rsidP="004B3D71">
      <w:pPr>
        <w:pStyle w:val="EnvelopeReturn"/>
        <w:numPr>
          <w:ilvl w:val="1"/>
          <w:numId w:val="1"/>
        </w:numPr>
        <w:tabs>
          <w:tab w:val="clear" w:pos="360"/>
        </w:tabs>
        <w:ind w:left="567" w:hanging="567"/>
        <w:jc w:val="both"/>
        <w:rPr>
          <w:lang w:val="et-EE"/>
        </w:rPr>
      </w:pPr>
      <w:r>
        <w:rPr>
          <w:lang w:val="et-EE"/>
        </w:rPr>
        <w:t>Lepinguga reguleerimata küsimustes juhinduvad Pooled Eesti Vabariigi seadusandlusest.</w:t>
      </w:r>
    </w:p>
    <w:p w14:paraId="1BD880B3" w14:textId="77777777" w:rsidR="00021E18" w:rsidRDefault="00021E18" w:rsidP="004B3D71">
      <w:pPr>
        <w:pStyle w:val="EnvelopeReturn"/>
        <w:numPr>
          <w:ilvl w:val="1"/>
          <w:numId w:val="1"/>
        </w:numPr>
        <w:tabs>
          <w:tab w:val="clear" w:pos="360"/>
        </w:tabs>
        <w:ind w:left="567" w:hanging="567"/>
        <w:jc w:val="both"/>
        <w:rPr>
          <w:lang w:val="et-EE"/>
        </w:rPr>
      </w:pPr>
      <w:r>
        <w:rPr>
          <w:lang w:val="et-EE"/>
        </w:rPr>
        <w:t>Käesolev Leping on koostatud kahes identses, võrdset juriidilist jõudu omavas eksemplaris eesti keeles, millest üks antakse Tellijale ja teine Töövõtjale.</w:t>
      </w:r>
    </w:p>
    <w:p w14:paraId="5BCE2320" w14:textId="77777777" w:rsidR="002B3BF3" w:rsidRPr="002B3BF3" w:rsidRDefault="002B3BF3" w:rsidP="004B3D71">
      <w:pPr>
        <w:keepNext/>
        <w:keepLines/>
        <w:spacing w:before="120"/>
        <w:ind w:left="357" w:hanging="357"/>
        <w:outlineLvl w:val="1"/>
        <w:rPr>
          <w:b/>
          <w:szCs w:val="24"/>
        </w:rPr>
      </w:pPr>
      <w:r w:rsidRPr="002B3BF3">
        <w:rPr>
          <w:b/>
          <w:szCs w:val="24"/>
        </w:rPr>
        <w:t>POOLTE REKVISIIDID</w:t>
      </w:r>
    </w:p>
    <w:tbl>
      <w:tblPr>
        <w:tblW w:w="0" w:type="auto"/>
        <w:tblLayout w:type="fixed"/>
        <w:tblLook w:val="0000" w:firstRow="0" w:lastRow="0" w:firstColumn="0" w:lastColumn="0" w:noHBand="0" w:noVBand="0"/>
      </w:tblPr>
      <w:tblGrid>
        <w:gridCol w:w="4984"/>
        <w:gridCol w:w="4984"/>
      </w:tblGrid>
      <w:tr w:rsidR="002B3BF3" w:rsidRPr="002B3BF3" w14:paraId="6A7AD193" w14:textId="77777777" w:rsidTr="00314BF5">
        <w:tc>
          <w:tcPr>
            <w:tcW w:w="4984" w:type="dxa"/>
          </w:tcPr>
          <w:p w14:paraId="0E266323" w14:textId="77777777" w:rsidR="002B3BF3" w:rsidRPr="002B3BF3" w:rsidRDefault="002B3BF3" w:rsidP="00314BF5">
            <w:pPr>
              <w:pStyle w:val="BodyTextIndent3"/>
              <w:spacing w:after="0"/>
              <w:ind w:left="0"/>
              <w:rPr>
                <w:b/>
                <w:sz w:val="24"/>
                <w:szCs w:val="24"/>
                <w:lang w:eastAsia="et-EE"/>
              </w:rPr>
            </w:pPr>
            <w:r w:rsidRPr="002B3BF3">
              <w:rPr>
                <w:b/>
                <w:sz w:val="24"/>
                <w:szCs w:val="24"/>
                <w:lang w:eastAsia="et-EE"/>
              </w:rPr>
              <w:t>TELLIJA:</w:t>
            </w:r>
          </w:p>
        </w:tc>
        <w:tc>
          <w:tcPr>
            <w:tcW w:w="4984" w:type="dxa"/>
          </w:tcPr>
          <w:p w14:paraId="71B5E764" w14:textId="77777777" w:rsidR="002B3BF3" w:rsidRPr="002B3BF3" w:rsidRDefault="002B3BF3" w:rsidP="00314BF5">
            <w:pPr>
              <w:pStyle w:val="BodyTextIndent3"/>
              <w:spacing w:after="0"/>
              <w:ind w:left="0"/>
              <w:rPr>
                <w:b/>
                <w:sz w:val="24"/>
                <w:szCs w:val="24"/>
                <w:lang w:eastAsia="et-EE"/>
              </w:rPr>
            </w:pPr>
            <w:r w:rsidRPr="002B3BF3">
              <w:rPr>
                <w:b/>
                <w:sz w:val="24"/>
                <w:szCs w:val="24"/>
                <w:lang w:eastAsia="et-EE"/>
              </w:rPr>
              <w:t>TÖÖVÕTJA:</w:t>
            </w:r>
          </w:p>
        </w:tc>
      </w:tr>
      <w:tr w:rsidR="002B3BF3" w:rsidRPr="002B3BF3" w14:paraId="3AC309A1" w14:textId="77777777" w:rsidTr="00314BF5">
        <w:tc>
          <w:tcPr>
            <w:tcW w:w="4984" w:type="dxa"/>
          </w:tcPr>
          <w:p w14:paraId="04C6E420" w14:textId="77777777" w:rsidR="002B3BF3" w:rsidRPr="002B3BF3" w:rsidRDefault="009B7F92" w:rsidP="001C46DA">
            <w:pPr>
              <w:pStyle w:val="BodyTextIndent3"/>
              <w:spacing w:after="0"/>
              <w:ind w:left="0"/>
              <w:rPr>
                <w:sz w:val="24"/>
                <w:szCs w:val="24"/>
                <w:lang w:eastAsia="et-EE"/>
              </w:rPr>
            </w:pPr>
            <w:r>
              <w:rPr>
                <w:sz w:val="24"/>
                <w:szCs w:val="24"/>
                <w:lang w:eastAsia="et-EE"/>
              </w:rPr>
              <w:t xml:space="preserve">KÜ </w:t>
            </w:r>
            <w:r w:rsidR="0039214F">
              <w:rPr>
                <w:sz w:val="24"/>
                <w:szCs w:val="24"/>
                <w:lang w:eastAsia="et-EE"/>
              </w:rPr>
              <w:t>____________________</w:t>
            </w:r>
          </w:p>
        </w:tc>
        <w:tc>
          <w:tcPr>
            <w:tcW w:w="4984" w:type="dxa"/>
          </w:tcPr>
          <w:p w14:paraId="5D2A4C6E" w14:textId="77777777" w:rsidR="002B3BF3" w:rsidRPr="002B3BF3" w:rsidRDefault="0039214F" w:rsidP="00314BF5">
            <w:pPr>
              <w:pStyle w:val="BodyTextIndent3"/>
              <w:spacing w:after="0"/>
              <w:ind w:left="0"/>
              <w:rPr>
                <w:sz w:val="24"/>
                <w:szCs w:val="24"/>
                <w:lang w:eastAsia="et-EE"/>
              </w:rPr>
            </w:pPr>
            <w:r>
              <w:rPr>
                <w:sz w:val="24"/>
                <w:szCs w:val="24"/>
                <w:lang w:eastAsia="et-EE"/>
              </w:rPr>
              <w:t>______________________</w:t>
            </w:r>
          </w:p>
        </w:tc>
      </w:tr>
      <w:tr w:rsidR="002B3BF3" w:rsidRPr="002B3BF3" w14:paraId="49A6BD15" w14:textId="77777777" w:rsidTr="00314BF5">
        <w:tc>
          <w:tcPr>
            <w:tcW w:w="4984" w:type="dxa"/>
          </w:tcPr>
          <w:p w14:paraId="67552E04" w14:textId="77777777" w:rsidR="002B3BF3" w:rsidRPr="002B3BF3" w:rsidRDefault="002B3BF3" w:rsidP="00314BF5">
            <w:pPr>
              <w:pStyle w:val="BodyTextIndent3"/>
              <w:spacing w:after="0"/>
              <w:ind w:left="0"/>
              <w:rPr>
                <w:sz w:val="24"/>
                <w:szCs w:val="24"/>
                <w:lang w:eastAsia="et-EE"/>
              </w:rPr>
            </w:pPr>
            <w:proofErr w:type="spellStart"/>
            <w:r w:rsidRPr="002B3BF3">
              <w:rPr>
                <w:sz w:val="24"/>
                <w:szCs w:val="24"/>
                <w:lang w:eastAsia="et-EE"/>
              </w:rPr>
              <w:t>Reg.kood</w:t>
            </w:r>
            <w:proofErr w:type="spellEnd"/>
            <w:r w:rsidR="00F37665">
              <w:rPr>
                <w:sz w:val="24"/>
                <w:szCs w:val="24"/>
                <w:lang w:eastAsia="et-EE"/>
              </w:rPr>
              <w:t xml:space="preserve">: </w:t>
            </w:r>
            <w:r w:rsidR="0039214F">
              <w:rPr>
                <w:sz w:val="24"/>
                <w:szCs w:val="24"/>
                <w:lang w:eastAsia="et-EE"/>
              </w:rPr>
              <w:t>____________</w:t>
            </w:r>
          </w:p>
        </w:tc>
        <w:tc>
          <w:tcPr>
            <w:tcW w:w="4984" w:type="dxa"/>
          </w:tcPr>
          <w:p w14:paraId="49D34910" w14:textId="77777777" w:rsidR="002B3BF3" w:rsidRPr="002B3BF3" w:rsidRDefault="002B3BF3" w:rsidP="00314BF5">
            <w:pPr>
              <w:pStyle w:val="BodyTextIndent3"/>
              <w:spacing w:after="0"/>
              <w:ind w:left="0"/>
              <w:rPr>
                <w:sz w:val="24"/>
                <w:szCs w:val="24"/>
                <w:lang w:eastAsia="et-EE"/>
              </w:rPr>
            </w:pPr>
            <w:r w:rsidRPr="002B3BF3">
              <w:rPr>
                <w:sz w:val="24"/>
                <w:szCs w:val="24"/>
                <w:lang w:eastAsia="et-EE"/>
              </w:rPr>
              <w:t xml:space="preserve">Reg. </w:t>
            </w:r>
            <w:proofErr w:type="spellStart"/>
            <w:r w:rsidRPr="002B3BF3">
              <w:rPr>
                <w:sz w:val="24"/>
                <w:szCs w:val="24"/>
                <w:lang w:eastAsia="et-EE"/>
              </w:rPr>
              <w:t>kood</w:t>
            </w:r>
            <w:proofErr w:type="spellEnd"/>
            <w:r w:rsidRPr="002B3BF3">
              <w:rPr>
                <w:sz w:val="24"/>
                <w:szCs w:val="24"/>
                <w:lang w:eastAsia="et-EE"/>
              </w:rPr>
              <w:t xml:space="preserve">: </w:t>
            </w:r>
            <w:r w:rsidR="0039214F">
              <w:rPr>
                <w:sz w:val="24"/>
                <w:szCs w:val="24"/>
                <w:lang w:eastAsia="et-EE"/>
              </w:rPr>
              <w:t>____________</w:t>
            </w:r>
          </w:p>
        </w:tc>
      </w:tr>
      <w:tr w:rsidR="002B3BF3" w:rsidRPr="002B3BF3" w14:paraId="2C9AE662" w14:textId="77777777" w:rsidTr="00314BF5">
        <w:tc>
          <w:tcPr>
            <w:tcW w:w="4984" w:type="dxa"/>
          </w:tcPr>
          <w:p w14:paraId="1CB0B967" w14:textId="77777777" w:rsidR="002B3BF3" w:rsidRPr="002B3BF3" w:rsidRDefault="002B3BF3" w:rsidP="001C46DA">
            <w:pPr>
              <w:pStyle w:val="BodyTextIndent3"/>
              <w:spacing w:after="0"/>
              <w:ind w:left="0"/>
              <w:rPr>
                <w:sz w:val="24"/>
                <w:szCs w:val="24"/>
                <w:lang w:eastAsia="et-EE"/>
              </w:rPr>
            </w:pPr>
            <w:proofErr w:type="spellStart"/>
            <w:r w:rsidRPr="002B3BF3">
              <w:rPr>
                <w:sz w:val="24"/>
                <w:szCs w:val="24"/>
                <w:lang w:eastAsia="et-EE"/>
              </w:rPr>
              <w:t>Asukoht</w:t>
            </w:r>
            <w:proofErr w:type="spellEnd"/>
            <w:r w:rsidRPr="002B3BF3">
              <w:rPr>
                <w:sz w:val="24"/>
                <w:szCs w:val="24"/>
                <w:lang w:eastAsia="et-EE"/>
              </w:rPr>
              <w:t xml:space="preserve">: </w:t>
            </w:r>
            <w:r w:rsidR="0039214F">
              <w:rPr>
                <w:sz w:val="24"/>
                <w:szCs w:val="24"/>
                <w:lang w:eastAsia="et-EE"/>
              </w:rPr>
              <w:t>_______________________</w:t>
            </w:r>
          </w:p>
        </w:tc>
        <w:tc>
          <w:tcPr>
            <w:tcW w:w="4984" w:type="dxa"/>
          </w:tcPr>
          <w:p w14:paraId="42C5780A" w14:textId="77777777" w:rsidR="002B3BF3" w:rsidRPr="002B3BF3" w:rsidRDefault="002B3BF3" w:rsidP="002E4672">
            <w:pPr>
              <w:pStyle w:val="BodyTextIndent3"/>
              <w:spacing w:after="0"/>
              <w:ind w:left="0"/>
              <w:rPr>
                <w:sz w:val="24"/>
                <w:szCs w:val="24"/>
                <w:lang w:eastAsia="et-EE"/>
              </w:rPr>
            </w:pPr>
            <w:proofErr w:type="spellStart"/>
            <w:r w:rsidRPr="002B3BF3">
              <w:rPr>
                <w:sz w:val="24"/>
                <w:szCs w:val="24"/>
                <w:lang w:eastAsia="et-EE"/>
              </w:rPr>
              <w:t>Asukoht</w:t>
            </w:r>
            <w:proofErr w:type="spellEnd"/>
            <w:r w:rsidRPr="002B3BF3">
              <w:rPr>
                <w:sz w:val="24"/>
                <w:szCs w:val="24"/>
                <w:lang w:eastAsia="et-EE"/>
              </w:rPr>
              <w:t xml:space="preserve">: </w:t>
            </w:r>
            <w:r w:rsidR="0039214F">
              <w:rPr>
                <w:sz w:val="24"/>
                <w:szCs w:val="24"/>
                <w:lang w:eastAsia="et-EE"/>
              </w:rPr>
              <w:t>_________________________</w:t>
            </w:r>
          </w:p>
        </w:tc>
      </w:tr>
      <w:tr w:rsidR="002B3BF3" w:rsidRPr="002B3BF3" w14:paraId="0C771CF5" w14:textId="77777777" w:rsidTr="00314BF5">
        <w:tc>
          <w:tcPr>
            <w:tcW w:w="4984" w:type="dxa"/>
          </w:tcPr>
          <w:p w14:paraId="4D8513C5" w14:textId="77777777" w:rsidR="002B3BF3" w:rsidRPr="002B3BF3" w:rsidRDefault="002B3BF3" w:rsidP="001C46DA">
            <w:pPr>
              <w:pStyle w:val="BodyTextIndent3"/>
              <w:spacing w:after="0"/>
              <w:ind w:left="0"/>
              <w:rPr>
                <w:sz w:val="24"/>
                <w:szCs w:val="24"/>
                <w:lang w:eastAsia="et-EE"/>
              </w:rPr>
            </w:pPr>
            <w:proofErr w:type="spellStart"/>
            <w:r w:rsidRPr="002B3BF3">
              <w:rPr>
                <w:sz w:val="24"/>
                <w:szCs w:val="24"/>
                <w:lang w:eastAsia="et-EE"/>
              </w:rPr>
              <w:t>Telefon</w:t>
            </w:r>
            <w:proofErr w:type="spellEnd"/>
            <w:r w:rsidRPr="002B3BF3">
              <w:rPr>
                <w:sz w:val="24"/>
                <w:szCs w:val="24"/>
                <w:lang w:eastAsia="et-EE"/>
              </w:rPr>
              <w:t xml:space="preserve">: +372 </w:t>
            </w:r>
            <w:r w:rsidR="0039214F">
              <w:rPr>
                <w:sz w:val="24"/>
                <w:szCs w:val="24"/>
                <w:lang w:eastAsia="et-EE"/>
              </w:rPr>
              <w:t>_______</w:t>
            </w:r>
          </w:p>
        </w:tc>
        <w:tc>
          <w:tcPr>
            <w:tcW w:w="4984" w:type="dxa"/>
          </w:tcPr>
          <w:p w14:paraId="05544210" w14:textId="77777777" w:rsidR="002B3BF3" w:rsidRPr="002B3BF3" w:rsidRDefault="002B3BF3" w:rsidP="00314BF5">
            <w:pPr>
              <w:pStyle w:val="BodyTextIndent3"/>
              <w:spacing w:after="0"/>
              <w:ind w:left="0"/>
              <w:rPr>
                <w:sz w:val="24"/>
                <w:szCs w:val="24"/>
                <w:lang w:eastAsia="et-EE"/>
              </w:rPr>
            </w:pPr>
            <w:proofErr w:type="spellStart"/>
            <w:r w:rsidRPr="002B3BF3">
              <w:rPr>
                <w:sz w:val="24"/>
                <w:szCs w:val="24"/>
                <w:lang w:eastAsia="et-EE"/>
              </w:rPr>
              <w:t>Telefon</w:t>
            </w:r>
            <w:proofErr w:type="spellEnd"/>
            <w:r w:rsidRPr="002B3BF3">
              <w:rPr>
                <w:sz w:val="24"/>
                <w:szCs w:val="24"/>
                <w:lang w:eastAsia="et-EE"/>
              </w:rPr>
              <w:t>: +372 </w:t>
            </w:r>
            <w:r w:rsidR="0039214F">
              <w:rPr>
                <w:sz w:val="24"/>
                <w:szCs w:val="24"/>
                <w:lang w:eastAsia="et-EE"/>
              </w:rPr>
              <w:t>________</w:t>
            </w:r>
          </w:p>
        </w:tc>
      </w:tr>
      <w:tr w:rsidR="002B3BF3" w:rsidRPr="002B3BF3" w14:paraId="2304D634" w14:textId="77777777" w:rsidTr="00314BF5">
        <w:tc>
          <w:tcPr>
            <w:tcW w:w="4984" w:type="dxa"/>
          </w:tcPr>
          <w:p w14:paraId="509E9EDF" w14:textId="77777777" w:rsidR="002B3BF3" w:rsidRPr="002B3BF3" w:rsidRDefault="002B3BF3" w:rsidP="00314BF5">
            <w:pPr>
              <w:pStyle w:val="BodyTextIndent3"/>
              <w:spacing w:after="0"/>
              <w:ind w:left="0"/>
              <w:rPr>
                <w:sz w:val="24"/>
                <w:szCs w:val="24"/>
                <w:lang w:eastAsia="et-EE"/>
              </w:rPr>
            </w:pPr>
            <w:r w:rsidRPr="002B3BF3">
              <w:rPr>
                <w:sz w:val="24"/>
                <w:szCs w:val="24"/>
                <w:lang w:eastAsia="et-EE"/>
              </w:rPr>
              <w:t xml:space="preserve">E-post: </w:t>
            </w:r>
            <w:r w:rsidR="0039214F">
              <w:rPr>
                <w:sz w:val="24"/>
                <w:szCs w:val="24"/>
                <w:lang w:eastAsia="et-EE"/>
              </w:rPr>
              <w:t>________________</w:t>
            </w:r>
          </w:p>
        </w:tc>
        <w:tc>
          <w:tcPr>
            <w:tcW w:w="4984" w:type="dxa"/>
          </w:tcPr>
          <w:p w14:paraId="7041AFDE" w14:textId="77777777" w:rsidR="002B3BF3" w:rsidRPr="002B3BF3" w:rsidRDefault="002B3BF3" w:rsidP="00F37665">
            <w:pPr>
              <w:pStyle w:val="BodyTextIndent3"/>
              <w:spacing w:after="0"/>
              <w:ind w:left="0"/>
              <w:rPr>
                <w:sz w:val="24"/>
                <w:szCs w:val="24"/>
                <w:lang w:eastAsia="et-EE"/>
              </w:rPr>
            </w:pPr>
            <w:r w:rsidRPr="002B3BF3">
              <w:rPr>
                <w:sz w:val="24"/>
                <w:szCs w:val="24"/>
                <w:lang w:eastAsia="et-EE"/>
              </w:rPr>
              <w:t xml:space="preserve">E-post: </w:t>
            </w:r>
            <w:r w:rsidR="0039214F" w:rsidRPr="0039214F">
              <w:rPr>
                <w:sz w:val="24"/>
                <w:szCs w:val="24"/>
                <w:lang w:eastAsia="et-EE"/>
              </w:rPr>
              <w:t>________________</w:t>
            </w:r>
            <w:r w:rsidR="002E4672">
              <w:rPr>
                <w:sz w:val="24"/>
                <w:szCs w:val="24"/>
                <w:lang w:eastAsia="et-EE"/>
              </w:rPr>
              <w:t xml:space="preserve"> </w:t>
            </w:r>
          </w:p>
        </w:tc>
      </w:tr>
      <w:tr w:rsidR="002B3BF3" w:rsidRPr="002B3BF3" w14:paraId="144D484A" w14:textId="77777777" w:rsidTr="00314BF5">
        <w:trPr>
          <w:trHeight w:val="269"/>
        </w:trPr>
        <w:tc>
          <w:tcPr>
            <w:tcW w:w="4984" w:type="dxa"/>
          </w:tcPr>
          <w:p w14:paraId="0B9A5ACA" w14:textId="77777777" w:rsidR="002B3BF3" w:rsidRPr="002B3BF3" w:rsidRDefault="002B3BF3" w:rsidP="00314BF5">
            <w:pPr>
              <w:pStyle w:val="BodyTextIndent3"/>
              <w:spacing w:after="0"/>
              <w:ind w:left="0"/>
              <w:rPr>
                <w:sz w:val="24"/>
                <w:szCs w:val="24"/>
                <w:lang w:eastAsia="et-EE"/>
              </w:rPr>
            </w:pPr>
          </w:p>
        </w:tc>
        <w:tc>
          <w:tcPr>
            <w:tcW w:w="4984" w:type="dxa"/>
          </w:tcPr>
          <w:p w14:paraId="3B99BF51" w14:textId="77777777" w:rsidR="002B3BF3" w:rsidRPr="002B3BF3" w:rsidRDefault="002B3BF3" w:rsidP="00314BF5">
            <w:pPr>
              <w:pStyle w:val="BodyTextIndent3"/>
              <w:spacing w:after="0"/>
              <w:ind w:left="0"/>
              <w:rPr>
                <w:sz w:val="24"/>
                <w:szCs w:val="24"/>
                <w:lang w:eastAsia="et-EE"/>
              </w:rPr>
            </w:pPr>
          </w:p>
        </w:tc>
      </w:tr>
      <w:tr w:rsidR="002B3BF3" w:rsidRPr="002B3BF3" w14:paraId="2B4FDDE7" w14:textId="77777777" w:rsidTr="00314BF5">
        <w:trPr>
          <w:trHeight w:val="837"/>
        </w:trPr>
        <w:tc>
          <w:tcPr>
            <w:tcW w:w="4984" w:type="dxa"/>
          </w:tcPr>
          <w:p w14:paraId="73DB0BC2" w14:textId="77777777" w:rsidR="002B3BF3" w:rsidRPr="002B3BF3" w:rsidRDefault="0039214F" w:rsidP="00314BF5">
            <w:pPr>
              <w:pStyle w:val="BodyTextIndent3"/>
              <w:spacing w:after="0"/>
              <w:ind w:left="0"/>
              <w:rPr>
                <w:sz w:val="24"/>
                <w:szCs w:val="24"/>
                <w:lang w:eastAsia="et-EE"/>
              </w:rPr>
            </w:pPr>
            <w:r>
              <w:rPr>
                <w:sz w:val="24"/>
                <w:szCs w:val="24"/>
                <w:lang w:eastAsia="et-EE"/>
              </w:rPr>
              <w:t>___________________</w:t>
            </w:r>
            <w:r w:rsidR="002B3BF3" w:rsidRPr="002B3BF3">
              <w:rPr>
                <w:sz w:val="24"/>
                <w:szCs w:val="24"/>
                <w:lang w:eastAsia="et-EE"/>
              </w:rPr>
              <w:t xml:space="preserve">, </w:t>
            </w:r>
            <w:proofErr w:type="spellStart"/>
            <w:r w:rsidR="002B3BF3" w:rsidRPr="002B3BF3">
              <w:rPr>
                <w:sz w:val="24"/>
                <w:szCs w:val="24"/>
                <w:lang w:eastAsia="et-EE"/>
              </w:rPr>
              <w:t>Juhatuse</w:t>
            </w:r>
            <w:proofErr w:type="spellEnd"/>
            <w:r w:rsidR="002B3BF3" w:rsidRPr="002B3BF3">
              <w:rPr>
                <w:sz w:val="24"/>
                <w:szCs w:val="24"/>
                <w:lang w:eastAsia="et-EE"/>
              </w:rPr>
              <w:t xml:space="preserve"> </w:t>
            </w:r>
            <w:proofErr w:type="spellStart"/>
            <w:r w:rsidR="002B3BF3" w:rsidRPr="002B3BF3">
              <w:rPr>
                <w:sz w:val="24"/>
                <w:szCs w:val="24"/>
                <w:lang w:eastAsia="et-EE"/>
              </w:rPr>
              <w:t>liige</w:t>
            </w:r>
            <w:proofErr w:type="spellEnd"/>
          </w:p>
          <w:p w14:paraId="355EF941" w14:textId="77777777" w:rsidR="002B3BF3" w:rsidRPr="002B3BF3" w:rsidRDefault="002B3BF3" w:rsidP="00314BF5">
            <w:pPr>
              <w:pStyle w:val="BodyTextIndent3"/>
              <w:spacing w:after="0"/>
              <w:ind w:left="0"/>
              <w:rPr>
                <w:sz w:val="24"/>
                <w:szCs w:val="24"/>
                <w:lang w:eastAsia="et-EE"/>
              </w:rPr>
            </w:pPr>
          </w:p>
          <w:p w14:paraId="178CFC1F" w14:textId="77777777" w:rsidR="002B3BF3" w:rsidRPr="002B3BF3" w:rsidRDefault="002B3BF3" w:rsidP="00314BF5">
            <w:pPr>
              <w:pStyle w:val="BodyTextIndent3"/>
              <w:spacing w:after="0"/>
              <w:ind w:left="0"/>
              <w:rPr>
                <w:sz w:val="24"/>
                <w:szCs w:val="24"/>
                <w:lang w:eastAsia="et-EE"/>
              </w:rPr>
            </w:pPr>
            <w:r w:rsidRPr="002B3BF3">
              <w:rPr>
                <w:sz w:val="24"/>
                <w:szCs w:val="24"/>
                <w:lang w:eastAsia="et-EE"/>
              </w:rPr>
              <w:t>________________________________</w:t>
            </w:r>
          </w:p>
          <w:p w14:paraId="16B0EC02" w14:textId="77777777" w:rsidR="002B3BF3" w:rsidRPr="002B3BF3" w:rsidRDefault="002B3BF3" w:rsidP="00314BF5">
            <w:pPr>
              <w:pStyle w:val="BodyTextIndent3"/>
              <w:spacing w:after="0"/>
              <w:ind w:left="0"/>
              <w:rPr>
                <w:sz w:val="24"/>
                <w:szCs w:val="24"/>
                <w:lang w:eastAsia="et-EE"/>
              </w:rPr>
            </w:pPr>
            <w:r w:rsidRPr="002B3BF3">
              <w:rPr>
                <w:sz w:val="24"/>
                <w:szCs w:val="24"/>
                <w:lang w:eastAsia="et-EE"/>
              </w:rPr>
              <w:t>/digiallkirjastatud/</w:t>
            </w:r>
          </w:p>
        </w:tc>
        <w:tc>
          <w:tcPr>
            <w:tcW w:w="4984" w:type="dxa"/>
          </w:tcPr>
          <w:p w14:paraId="1C5ACBCA" w14:textId="77777777" w:rsidR="002B3BF3" w:rsidRPr="002B3BF3" w:rsidRDefault="0039214F" w:rsidP="00314BF5">
            <w:pPr>
              <w:pStyle w:val="BodyTextIndent3"/>
              <w:spacing w:after="0"/>
              <w:ind w:left="0"/>
              <w:rPr>
                <w:sz w:val="24"/>
                <w:szCs w:val="24"/>
                <w:lang w:eastAsia="et-EE"/>
              </w:rPr>
            </w:pPr>
            <w:r>
              <w:rPr>
                <w:sz w:val="24"/>
                <w:szCs w:val="24"/>
                <w:lang w:eastAsia="et-EE"/>
              </w:rPr>
              <w:t>____________________</w:t>
            </w:r>
            <w:r w:rsidR="002B3BF3" w:rsidRPr="002B3BF3">
              <w:rPr>
                <w:sz w:val="24"/>
                <w:szCs w:val="24"/>
                <w:lang w:eastAsia="et-EE"/>
              </w:rPr>
              <w:t xml:space="preserve">, </w:t>
            </w:r>
            <w:proofErr w:type="spellStart"/>
            <w:r w:rsidR="002B3BF3" w:rsidRPr="002B3BF3">
              <w:rPr>
                <w:sz w:val="24"/>
                <w:szCs w:val="24"/>
                <w:lang w:eastAsia="et-EE"/>
              </w:rPr>
              <w:t>Juhatuse</w:t>
            </w:r>
            <w:proofErr w:type="spellEnd"/>
            <w:r w:rsidR="002B3BF3" w:rsidRPr="002B3BF3">
              <w:rPr>
                <w:sz w:val="24"/>
                <w:szCs w:val="24"/>
                <w:lang w:eastAsia="et-EE"/>
              </w:rPr>
              <w:t xml:space="preserve"> </w:t>
            </w:r>
            <w:proofErr w:type="spellStart"/>
            <w:r w:rsidR="002B3BF3" w:rsidRPr="002B3BF3">
              <w:rPr>
                <w:sz w:val="24"/>
                <w:szCs w:val="24"/>
                <w:lang w:eastAsia="et-EE"/>
              </w:rPr>
              <w:t>liige</w:t>
            </w:r>
            <w:proofErr w:type="spellEnd"/>
            <w:r w:rsidR="002B3BF3" w:rsidRPr="002B3BF3">
              <w:rPr>
                <w:sz w:val="24"/>
                <w:szCs w:val="24"/>
                <w:lang w:eastAsia="et-EE"/>
              </w:rPr>
              <w:t xml:space="preserve"> </w:t>
            </w:r>
          </w:p>
          <w:p w14:paraId="6248CDA9" w14:textId="77777777" w:rsidR="002B3BF3" w:rsidRPr="002B3BF3" w:rsidRDefault="002B3BF3" w:rsidP="00314BF5">
            <w:pPr>
              <w:pStyle w:val="BodyTextIndent3"/>
              <w:spacing w:after="0"/>
              <w:ind w:left="0"/>
              <w:rPr>
                <w:sz w:val="24"/>
                <w:szCs w:val="24"/>
                <w:lang w:eastAsia="et-EE"/>
              </w:rPr>
            </w:pPr>
          </w:p>
          <w:p w14:paraId="1E06BEF6" w14:textId="77777777" w:rsidR="002B3BF3" w:rsidRPr="002B3BF3" w:rsidRDefault="002B3BF3" w:rsidP="00314BF5">
            <w:pPr>
              <w:pStyle w:val="BodyTextIndent3"/>
              <w:spacing w:after="0"/>
              <w:ind w:left="0"/>
              <w:rPr>
                <w:sz w:val="24"/>
                <w:szCs w:val="24"/>
                <w:lang w:eastAsia="et-EE"/>
              </w:rPr>
            </w:pPr>
            <w:r w:rsidRPr="002B3BF3">
              <w:rPr>
                <w:sz w:val="24"/>
                <w:szCs w:val="24"/>
                <w:lang w:eastAsia="et-EE"/>
              </w:rPr>
              <w:t>_______________________________</w:t>
            </w:r>
          </w:p>
          <w:p w14:paraId="03D8B2CC" w14:textId="77777777" w:rsidR="002B3BF3" w:rsidRPr="002B3BF3" w:rsidRDefault="002B3BF3" w:rsidP="00314BF5">
            <w:pPr>
              <w:pStyle w:val="BodyTextIndent3"/>
              <w:spacing w:after="0"/>
              <w:ind w:left="0"/>
              <w:rPr>
                <w:sz w:val="24"/>
                <w:szCs w:val="24"/>
                <w:lang w:eastAsia="et-EE"/>
              </w:rPr>
            </w:pPr>
            <w:r w:rsidRPr="002B3BF3">
              <w:rPr>
                <w:sz w:val="24"/>
                <w:szCs w:val="24"/>
                <w:lang w:eastAsia="et-EE"/>
              </w:rPr>
              <w:t>/digiallkirjastatud/</w:t>
            </w:r>
          </w:p>
        </w:tc>
      </w:tr>
    </w:tbl>
    <w:p w14:paraId="3200BDB0" w14:textId="77777777" w:rsidR="002B3BF3" w:rsidRDefault="002B3BF3" w:rsidP="0039214F">
      <w:pPr>
        <w:pStyle w:val="EnvelopeReturn"/>
        <w:jc w:val="both"/>
        <w:rPr>
          <w:lang w:val="et-EE"/>
        </w:rPr>
      </w:pPr>
    </w:p>
    <w:sectPr w:rsidR="002B3BF3" w:rsidSect="00B46DC6">
      <w:headerReference w:type="default" r:id="rId10"/>
      <w:footerReference w:type="default" r:id="rId11"/>
      <w:type w:val="continuous"/>
      <w:pgSz w:w="11906" w:h="16838"/>
      <w:pgMar w:top="851" w:right="680" w:bottom="993" w:left="1418" w:header="454" w:footer="34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82971" w14:textId="77777777" w:rsidR="005317FA" w:rsidRDefault="005317FA">
      <w:r>
        <w:separator/>
      </w:r>
    </w:p>
  </w:endnote>
  <w:endnote w:type="continuationSeparator" w:id="0">
    <w:p w14:paraId="1CF9297A" w14:textId="77777777" w:rsidR="005317FA" w:rsidRDefault="0053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0AF62" w14:textId="77777777" w:rsidR="00B46DC6" w:rsidRDefault="00B46DC6" w:rsidP="00B46DC6">
    <w:pPr>
      <w:pStyle w:val="Footer"/>
      <w:pBdr>
        <w:top w:val="thinThickSmallGap" w:sz="24" w:space="1" w:color="622423"/>
      </w:pBdr>
      <w:jc w:val="right"/>
      <w:rPr>
        <w:rFonts w:ascii="Cambria" w:hAnsi="Cambria"/>
      </w:rPr>
    </w:pPr>
    <w:r>
      <w:rPr>
        <w:rFonts w:ascii="Cambria" w:hAnsi="Cambria"/>
      </w:rPr>
      <w:t xml:space="preserve"> </w:t>
    </w:r>
    <w:r>
      <w:fldChar w:fldCharType="begin"/>
    </w:r>
    <w:r>
      <w:instrText xml:space="preserve"> PAGE   \* MERGEFORMAT </w:instrText>
    </w:r>
    <w:r>
      <w:fldChar w:fldCharType="separate"/>
    </w:r>
    <w:r w:rsidR="00175D64" w:rsidRPr="00175D64">
      <w:rPr>
        <w:rFonts w:ascii="Cambria" w:hAnsi="Cambria"/>
        <w:noProof/>
      </w:rPr>
      <w:t>11</w:t>
    </w:r>
    <w:r>
      <w:fldChar w:fldCharType="end"/>
    </w:r>
  </w:p>
  <w:p w14:paraId="5F9511F3" w14:textId="77777777" w:rsidR="00B46DC6" w:rsidRDefault="00B46DC6" w:rsidP="00B46DC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79C973" w14:textId="77777777" w:rsidR="005317FA" w:rsidRDefault="005317FA">
      <w:r>
        <w:separator/>
      </w:r>
    </w:p>
  </w:footnote>
  <w:footnote w:type="continuationSeparator" w:id="0">
    <w:p w14:paraId="5775B713" w14:textId="77777777" w:rsidR="005317FA" w:rsidRDefault="00531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1E3E9" w14:textId="77777777" w:rsidR="000635AD" w:rsidRDefault="000635AD">
    <w:pPr>
      <w:pStyle w:val="Header"/>
      <w:jc w:val="right"/>
      <w:rPr>
        <w:sz w:val="20"/>
        <w:lang w:val="et-E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71086"/>
    <w:multiLevelType w:val="multilevel"/>
    <w:tmpl w:val="05086F74"/>
    <w:lvl w:ilvl="0">
      <w:start w:val="9"/>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1EEC0140"/>
    <w:multiLevelType w:val="multilevel"/>
    <w:tmpl w:val="3F38CDC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29FF47A1"/>
    <w:multiLevelType w:val="multilevel"/>
    <w:tmpl w:val="E35CD8A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color w:val="auto"/>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34BC5BE1"/>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35B65575"/>
    <w:multiLevelType w:val="multilevel"/>
    <w:tmpl w:val="7E700008"/>
    <w:lvl w:ilvl="0">
      <w:start w:val="12"/>
      <w:numFmt w:val="decimal"/>
      <w:lvlText w:val="%1."/>
      <w:lvlJc w:val="left"/>
      <w:pPr>
        <w:ind w:left="660" w:hanging="660"/>
      </w:pPr>
      <w:rPr>
        <w:rFonts w:hint="default"/>
      </w:rPr>
    </w:lvl>
    <w:lvl w:ilvl="1">
      <w:start w:val="1"/>
      <w:numFmt w:val="decimal"/>
      <w:lvlText w:val="%1.%2."/>
      <w:lvlJc w:val="left"/>
      <w:pPr>
        <w:ind w:left="1370" w:hanging="66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4CA2AC3"/>
    <w:multiLevelType w:val="multilevel"/>
    <w:tmpl w:val="38E618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b w:val="0"/>
        <w:i w:val="0"/>
        <w:color w:val="auto"/>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712529E"/>
    <w:multiLevelType w:val="singleLevel"/>
    <w:tmpl w:val="0809000F"/>
    <w:lvl w:ilvl="0">
      <w:start w:val="1"/>
      <w:numFmt w:val="decimal"/>
      <w:lvlText w:val="%1."/>
      <w:lvlJc w:val="left"/>
      <w:pPr>
        <w:tabs>
          <w:tab w:val="num" w:pos="360"/>
        </w:tabs>
        <w:ind w:left="360" w:hanging="360"/>
      </w:pPr>
      <w:rPr>
        <w:rFonts w:hint="default"/>
      </w:rPr>
    </w:lvl>
  </w:abstractNum>
  <w:abstractNum w:abstractNumId="7" w15:restartNumberingAfterBreak="0">
    <w:nsid w:val="4A16056D"/>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4EDF1843"/>
    <w:multiLevelType w:val="hybridMultilevel"/>
    <w:tmpl w:val="84180E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C8C359E"/>
    <w:multiLevelType w:val="multilevel"/>
    <w:tmpl w:val="0AA47B30"/>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68C43A6"/>
    <w:multiLevelType w:val="singleLevel"/>
    <w:tmpl w:val="0809000F"/>
    <w:lvl w:ilvl="0">
      <w:start w:val="1"/>
      <w:numFmt w:val="decimal"/>
      <w:lvlText w:val="%1."/>
      <w:lvlJc w:val="left"/>
      <w:pPr>
        <w:tabs>
          <w:tab w:val="num" w:pos="360"/>
        </w:tabs>
        <w:ind w:left="360" w:hanging="360"/>
      </w:pPr>
      <w:rPr>
        <w:rFonts w:hint="default"/>
      </w:rPr>
    </w:lvl>
  </w:abstractNum>
  <w:abstractNum w:abstractNumId="11" w15:restartNumberingAfterBreak="0">
    <w:nsid w:val="68D206C0"/>
    <w:multiLevelType w:val="multilevel"/>
    <w:tmpl w:val="372C19C4"/>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F1547C9"/>
    <w:multiLevelType w:val="singleLevel"/>
    <w:tmpl w:val="0809000F"/>
    <w:lvl w:ilvl="0">
      <w:start w:val="1"/>
      <w:numFmt w:val="decimal"/>
      <w:lvlText w:val="%1."/>
      <w:lvlJc w:val="left"/>
      <w:pPr>
        <w:tabs>
          <w:tab w:val="num" w:pos="360"/>
        </w:tabs>
        <w:ind w:left="360" w:hanging="360"/>
      </w:pPr>
      <w:rPr>
        <w:rFonts w:hint="default"/>
      </w:rPr>
    </w:lvl>
  </w:abstractNum>
  <w:abstractNum w:abstractNumId="13" w15:restartNumberingAfterBreak="0">
    <w:nsid w:val="748D26F7"/>
    <w:multiLevelType w:val="hybridMultilevel"/>
    <w:tmpl w:val="088A169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70428E2"/>
    <w:multiLevelType w:val="singleLevel"/>
    <w:tmpl w:val="0809000F"/>
    <w:lvl w:ilvl="0">
      <w:start w:val="1"/>
      <w:numFmt w:val="decimal"/>
      <w:lvlText w:val="%1."/>
      <w:lvlJc w:val="left"/>
      <w:pPr>
        <w:tabs>
          <w:tab w:val="num" w:pos="360"/>
        </w:tabs>
        <w:ind w:left="360" w:hanging="360"/>
      </w:pPr>
      <w:rPr>
        <w:rFonts w:hint="default"/>
      </w:rPr>
    </w:lvl>
  </w:abstractNum>
  <w:abstractNum w:abstractNumId="15" w15:restartNumberingAfterBreak="0">
    <w:nsid w:val="7A8509DB"/>
    <w:multiLevelType w:val="multilevel"/>
    <w:tmpl w:val="72DA88E2"/>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F541363"/>
    <w:multiLevelType w:val="multilevel"/>
    <w:tmpl w:val="CAF2287E"/>
    <w:lvl w:ilvl="0">
      <w:start w:val="1"/>
      <w:numFmt w:val="decimal"/>
      <w:lvlText w:val="%1."/>
      <w:lvlJc w:val="left"/>
      <w:pPr>
        <w:tabs>
          <w:tab w:val="num" w:pos="375"/>
        </w:tabs>
        <w:ind w:left="375" w:hanging="375"/>
      </w:pPr>
      <w:rPr>
        <w:rFonts w:hint="default"/>
      </w:rPr>
    </w:lvl>
    <w:lvl w:ilvl="1">
      <w:start w:val="1"/>
      <w:numFmt w:val="decimal"/>
      <w:isLgl/>
      <w:lvlText w:val="%1.%2"/>
      <w:lvlJc w:val="left"/>
      <w:pPr>
        <w:tabs>
          <w:tab w:val="num" w:pos="525"/>
        </w:tabs>
        <w:ind w:left="525"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11"/>
  </w:num>
  <w:num w:numId="3">
    <w:abstractNumId w:val="16"/>
  </w:num>
  <w:num w:numId="4">
    <w:abstractNumId w:val="10"/>
  </w:num>
  <w:num w:numId="5">
    <w:abstractNumId w:val="12"/>
  </w:num>
  <w:num w:numId="6">
    <w:abstractNumId w:val="1"/>
  </w:num>
  <w:num w:numId="7">
    <w:abstractNumId w:val="3"/>
  </w:num>
  <w:num w:numId="8">
    <w:abstractNumId w:val="14"/>
  </w:num>
  <w:num w:numId="9">
    <w:abstractNumId w:val="6"/>
  </w:num>
  <w:num w:numId="10">
    <w:abstractNumId w:val="7"/>
  </w:num>
  <w:num w:numId="11">
    <w:abstractNumId w:val="13"/>
  </w:num>
  <w:num w:numId="12">
    <w:abstractNumId w:val="8"/>
  </w:num>
  <w:num w:numId="13">
    <w:abstractNumId w:val="5"/>
  </w:num>
  <w:num w:numId="14">
    <w:abstractNumId w:val="15"/>
  </w:num>
  <w:num w:numId="15">
    <w:abstractNumId w:val="0"/>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D20"/>
    <w:rsid w:val="00015FCC"/>
    <w:rsid w:val="000207C5"/>
    <w:rsid w:val="00021E18"/>
    <w:rsid w:val="00021FFB"/>
    <w:rsid w:val="000220F3"/>
    <w:rsid w:val="000257CD"/>
    <w:rsid w:val="000260E9"/>
    <w:rsid w:val="00030E56"/>
    <w:rsid w:val="00032AFB"/>
    <w:rsid w:val="00041926"/>
    <w:rsid w:val="00050256"/>
    <w:rsid w:val="0005144A"/>
    <w:rsid w:val="000519FC"/>
    <w:rsid w:val="000527A5"/>
    <w:rsid w:val="0005299B"/>
    <w:rsid w:val="000635AD"/>
    <w:rsid w:val="00075C4F"/>
    <w:rsid w:val="00081CFF"/>
    <w:rsid w:val="0008456E"/>
    <w:rsid w:val="0008669A"/>
    <w:rsid w:val="00096886"/>
    <w:rsid w:val="000A5DB1"/>
    <w:rsid w:val="000B041B"/>
    <w:rsid w:val="000B0F5D"/>
    <w:rsid w:val="000B15E9"/>
    <w:rsid w:val="000B5FAE"/>
    <w:rsid w:val="000C45B1"/>
    <w:rsid w:val="000E584B"/>
    <w:rsid w:val="001020D9"/>
    <w:rsid w:val="00114B48"/>
    <w:rsid w:val="001174F3"/>
    <w:rsid w:val="00133038"/>
    <w:rsid w:val="00146836"/>
    <w:rsid w:val="00147441"/>
    <w:rsid w:val="00150140"/>
    <w:rsid w:val="00151C4A"/>
    <w:rsid w:val="00153BCF"/>
    <w:rsid w:val="00162F2E"/>
    <w:rsid w:val="001679CD"/>
    <w:rsid w:val="0017376C"/>
    <w:rsid w:val="00175D64"/>
    <w:rsid w:val="001A3ACE"/>
    <w:rsid w:val="001A4009"/>
    <w:rsid w:val="001A6726"/>
    <w:rsid w:val="001B643D"/>
    <w:rsid w:val="001B6BF6"/>
    <w:rsid w:val="001C46DA"/>
    <w:rsid w:val="001C6BB2"/>
    <w:rsid w:val="001E3625"/>
    <w:rsid w:val="001F4705"/>
    <w:rsid w:val="00200D5C"/>
    <w:rsid w:val="00201C64"/>
    <w:rsid w:val="00203B6F"/>
    <w:rsid w:val="00203BE7"/>
    <w:rsid w:val="00212E66"/>
    <w:rsid w:val="00213108"/>
    <w:rsid w:val="00231C88"/>
    <w:rsid w:val="00235DE6"/>
    <w:rsid w:val="00237571"/>
    <w:rsid w:val="002428D6"/>
    <w:rsid w:val="002446C0"/>
    <w:rsid w:val="00253D1C"/>
    <w:rsid w:val="00254444"/>
    <w:rsid w:val="00256530"/>
    <w:rsid w:val="0025759E"/>
    <w:rsid w:val="00267161"/>
    <w:rsid w:val="00291B17"/>
    <w:rsid w:val="002A08F4"/>
    <w:rsid w:val="002A320D"/>
    <w:rsid w:val="002A354C"/>
    <w:rsid w:val="002B3BF3"/>
    <w:rsid w:val="002B4DA4"/>
    <w:rsid w:val="002B7E2A"/>
    <w:rsid w:val="002C3658"/>
    <w:rsid w:val="002C46AF"/>
    <w:rsid w:val="002C4AF6"/>
    <w:rsid w:val="002C7706"/>
    <w:rsid w:val="002D5AAA"/>
    <w:rsid w:val="002D73A1"/>
    <w:rsid w:val="002E1F8A"/>
    <w:rsid w:val="002E4672"/>
    <w:rsid w:val="002E5493"/>
    <w:rsid w:val="002F6297"/>
    <w:rsid w:val="002F7C2F"/>
    <w:rsid w:val="00302016"/>
    <w:rsid w:val="00306F0E"/>
    <w:rsid w:val="00314BF5"/>
    <w:rsid w:val="00332693"/>
    <w:rsid w:val="00341985"/>
    <w:rsid w:val="00343D18"/>
    <w:rsid w:val="00346986"/>
    <w:rsid w:val="00347B23"/>
    <w:rsid w:val="00366820"/>
    <w:rsid w:val="003764B2"/>
    <w:rsid w:val="00381EB9"/>
    <w:rsid w:val="00385787"/>
    <w:rsid w:val="0039214F"/>
    <w:rsid w:val="00392295"/>
    <w:rsid w:val="00395CC3"/>
    <w:rsid w:val="003A375B"/>
    <w:rsid w:val="003A669D"/>
    <w:rsid w:val="003B5107"/>
    <w:rsid w:val="003B5DC2"/>
    <w:rsid w:val="003B5F30"/>
    <w:rsid w:val="003C2ED4"/>
    <w:rsid w:val="003C4197"/>
    <w:rsid w:val="003C6173"/>
    <w:rsid w:val="003C7068"/>
    <w:rsid w:val="003D302E"/>
    <w:rsid w:val="003D403B"/>
    <w:rsid w:val="003E2786"/>
    <w:rsid w:val="003F47B5"/>
    <w:rsid w:val="003F5305"/>
    <w:rsid w:val="00416607"/>
    <w:rsid w:val="00417C3C"/>
    <w:rsid w:val="0042422D"/>
    <w:rsid w:val="00425B43"/>
    <w:rsid w:val="00427B67"/>
    <w:rsid w:val="0044174E"/>
    <w:rsid w:val="00444C01"/>
    <w:rsid w:val="00447A9A"/>
    <w:rsid w:val="0046350A"/>
    <w:rsid w:val="0047641D"/>
    <w:rsid w:val="004774D1"/>
    <w:rsid w:val="0047765B"/>
    <w:rsid w:val="00485C4F"/>
    <w:rsid w:val="004928EA"/>
    <w:rsid w:val="0049460E"/>
    <w:rsid w:val="004B2249"/>
    <w:rsid w:val="004B2AB6"/>
    <w:rsid w:val="004B3D71"/>
    <w:rsid w:val="004C46FD"/>
    <w:rsid w:val="004E1E54"/>
    <w:rsid w:val="004E5949"/>
    <w:rsid w:val="004F5107"/>
    <w:rsid w:val="00501F68"/>
    <w:rsid w:val="0050372A"/>
    <w:rsid w:val="0050555A"/>
    <w:rsid w:val="005057F9"/>
    <w:rsid w:val="005107FE"/>
    <w:rsid w:val="00511A18"/>
    <w:rsid w:val="00511AA3"/>
    <w:rsid w:val="0051712D"/>
    <w:rsid w:val="00520A17"/>
    <w:rsid w:val="00524754"/>
    <w:rsid w:val="00526952"/>
    <w:rsid w:val="005317FA"/>
    <w:rsid w:val="00536409"/>
    <w:rsid w:val="00556430"/>
    <w:rsid w:val="00561C72"/>
    <w:rsid w:val="005636F4"/>
    <w:rsid w:val="00567723"/>
    <w:rsid w:val="005745CE"/>
    <w:rsid w:val="0058291F"/>
    <w:rsid w:val="00584887"/>
    <w:rsid w:val="00593E28"/>
    <w:rsid w:val="00597038"/>
    <w:rsid w:val="0059789F"/>
    <w:rsid w:val="005A323D"/>
    <w:rsid w:val="005A37D8"/>
    <w:rsid w:val="005A4128"/>
    <w:rsid w:val="005B092F"/>
    <w:rsid w:val="005B46CF"/>
    <w:rsid w:val="005B597A"/>
    <w:rsid w:val="005C11DE"/>
    <w:rsid w:val="005C1A61"/>
    <w:rsid w:val="005D371E"/>
    <w:rsid w:val="005D3B0E"/>
    <w:rsid w:val="005D5D25"/>
    <w:rsid w:val="005D64A1"/>
    <w:rsid w:val="006041BA"/>
    <w:rsid w:val="00622F97"/>
    <w:rsid w:val="00625C9C"/>
    <w:rsid w:val="006351B2"/>
    <w:rsid w:val="00643BE9"/>
    <w:rsid w:val="00643EB6"/>
    <w:rsid w:val="00664D6D"/>
    <w:rsid w:val="00664DE6"/>
    <w:rsid w:val="0066725A"/>
    <w:rsid w:val="00671F48"/>
    <w:rsid w:val="0067220E"/>
    <w:rsid w:val="0069059C"/>
    <w:rsid w:val="00690CA9"/>
    <w:rsid w:val="006B10EB"/>
    <w:rsid w:val="006C291D"/>
    <w:rsid w:val="006D4F65"/>
    <w:rsid w:val="006D61FA"/>
    <w:rsid w:val="006E12E1"/>
    <w:rsid w:val="006F3466"/>
    <w:rsid w:val="00700E76"/>
    <w:rsid w:val="0071000C"/>
    <w:rsid w:val="00713071"/>
    <w:rsid w:val="00713EBA"/>
    <w:rsid w:val="007178F0"/>
    <w:rsid w:val="00727643"/>
    <w:rsid w:val="007367B2"/>
    <w:rsid w:val="00737633"/>
    <w:rsid w:val="0074207E"/>
    <w:rsid w:val="007451F3"/>
    <w:rsid w:val="00771C6F"/>
    <w:rsid w:val="00775E42"/>
    <w:rsid w:val="007775A4"/>
    <w:rsid w:val="00783DE9"/>
    <w:rsid w:val="00783E66"/>
    <w:rsid w:val="007A2F39"/>
    <w:rsid w:val="007A3488"/>
    <w:rsid w:val="007B1BA6"/>
    <w:rsid w:val="007B5360"/>
    <w:rsid w:val="007B54DE"/>
    <w:rsid w:val="007E05A7"/>
    <w:rsid w:val="007E3C78"/>
    <w:rsid w:val="007F1860"/>
    <w:rsid w:val="007F59E9"/>
    <w:rsid w:val="008117ED"/>
    <w:rsid w:val="0081426C"/>
    <w:rsid w:val="008206E6"/>
    <w:rsid w:val="00833EE2"/>
    <w:rsid w:val="00834017"/>
    <w:rsid w:val="00834216"/>
    <w:rsid w:val="00835171"/>
    <w:rsid w:val="00847A46"/>
    <w:rsid w:val="008505A9"/>
    <w:rsid w:val="0086415E"/>
    <w:rsid w:val="008723F0"/>
    <w:rsid w:val="00872C95"/>
    <w:rsid w:val="008732E9"/>
    <w:rsid w:val="00874590"/>
    <w:rsid w:val="00882061"/>
    <w:rsid w:val="0088651C"/>
    <w:rsid w:val="00893C82"/>
    <w:rsid w:val="00895C1D"/>
    <w:rsid w:val="008A1F69"/>
    <w:rsid w:val="008A24F7"/>
    <w:rsid w:val="008B7A72"/>
    <w:rsid w:val="008D41D5"/>
    <w:rsid w:val="008E681B"/>
    <w:rsid w:val="008F1EF2"/>
    <w:rsid w:val="0090064C"/>
    <w:rsid w:val="00900BA0"/>
    <w:rsid w:val="009019B3"/>
    <w:rsid w:val="00903858"/>
    <w:rsid w:val="00926575"/>
    <w:rsid w:val="00927C20"/>
    <w:rsid w:val="00931FFF"/>
    <w:rsid w:val="0093601B"/>
    <w:rsid w:val="009406E4"/>
    <w:rsid w:val="0094418F"/>
    <w:rsid w:val="00951375"/>
    <w:rsid w:val="0095332E"/>
    <w:rsid w:val="00955755"/>
    <w:rsid w:val="00961C43"/>
    <w:rsid w:val="00962F08"/>
    <w:rsid w:val="00964CF8"/>
    <w:rsid w:val="009750F4"/>
    <w:rsid w:val="009752BA"/>
    <w:rsid w:val="00977E54"/>
    <w:rsid w:val="00983D4A"/>
    <w:rsid w:val="00987C24"/>
    <w:rsid w:val="00996AB2"/>
    <w:rsid w:val="009A3455"/>
    <w:rsid w:val="009A4AAC"/>
    <w:rsid w:val="009B31A2"/>
    <w:rsid w:val="009B7F92"/>
    <w:rsid w:val="009C0099"/>
    <w:rsid w:val="009C16A1"/>
    <w:rsid w:val="009D4165"/>
    <w:rsid w:val="009E259A"/>
    <w:rsid w:val="009E4A68"/>
    <w:rsid w:val="009F1A02"/>
    <w:rsid w:val="009F3278"/>
    <w:rsid w:val="009F4524"/>
    <w:rsid w:val="00A03403"/>
    <w:rsid w:val="00A05301"/>
    <w:rsid w:val="00A05ECF"/>
    <w:rsid w:val="00A245B5"/>
    <w:rsid w:val="00A26153"/>
    <w:rsid w:val="00A425A1"/>
    <w:rsid w:val="00A43607"/>
    <w:rsid w:val="00A45090"/>
    <w:rsid w:val="00A52F3B"/>
    <w:rsid w:val="00A53BF2"/>
    <w:rsid w:val="00A57CAF"/>
    <w:rsid w:val="00A70115"/>
    <w:rsid w:val="00A71FBC"/>
    <w:rsid w:val="00A72C9F"/>
    <w:rsid w:val="00A831D0"/>
    <w:rsid w:val="00A86077"/>
    <w:rsid w:val="00A9325B"/>
    <w:rsid w:val="00AA08DD"/>
    <w:rsid w:val="00AA0C2C"/>
    <w:rsid w:val="00AA2734"/>
    <w:rsid w:val="00AA31E6"/>
    <w:rsid w:val="00AB5713"/>
    <w:rsid w:val="00AB70B1"/>
    <w:rsid w:val="00AC441B"/>
    <w:rsid w:val="00AD7596"/>
    <w:rsid w:val="00AE5D20"/>
    <w:rsid w:val="00AE7145"/>
    <w:rsid w:val="00AF3444"/>
    <w:rsid w:val="00AF374E"/>
    <w:rsid w:val="00B11578"/>
    <w:rsid w:val="00B22CCF"/>
    <w:rsid w:val="00B22F91"/>
    <w:rsid w:val="00B2738B"/>
    <w:rsid w:val="00B444DA"/>
    <w:rsid w:val="00B46DC6"/>
    <w:rsid w:val="00B6032E"/>
    <w:rsid w:val="00B70982"/>
    <w:rsid w:val="00B761FB"/>
    <w:rsid w:val="00B82E6F"/>
    <w:rsid w:val="00B92069"/>
    <w:rsid w:val="00B96774"/>
    <w:rsid w:val="00BA6EF4"/>
    <w:rsid w:val="00BA7DF4"/>
    <w:rsid w:val="00BB463C"/>
    <w:rsid w:val="00BC52D9"/>
    <w:rsid w:val="00BD0A2A"/>
    <w:rsid w:val="00BD731E"/>
    <w:rsid w:val="00BE35C7"/>
    <w:rsid w:val="00BF5C2B"/>
    <w:rsid w:val="00BF7750"/>
    <w:rsid w:val="00C069A8"/>
    <w:rsid w:val="00C12D3D"/>
    <w:rsid w:val="00C154B5"/>
    <w:rsid w:val="00C27713"/>
    <w:rsid w:val="00C42494"/>
    <w:rsid w:val="00C46739"/>
    <w:rsid w:val="00C513AA"/>
    <w:rsid w:val="00C51DA8"/>
    <w:rsid w:val="00C562C6"/>
    <w:rsid w:val="00C6142E"/>
    <w:rsid w:val="00C62994"/>
    <w:rsid w:val="00C70E7B"/>
    <w:rsid w:val="00C7451D"/>
    <w:rsid w:val="00C81966"/>
    <w:rsid w:val="00C938CA"/>
    <w:rsid w:val="00C976A1"/>
    <w:rsid w:val="00CA1A5B"/>
    <w:rsid w:val="00CB0122"/>
    <w:rsid w:val="00CB114F"/>
    <w:rsid w:val="00CB57D0"/>
    <w:rsid w:val="00CB65CF"/>
    <w:rsid w:val="00CD1BEE"/>
    <w:rsid w:val="00CE0218"/>
    <w:rsid w:val="00CE72BD"/>
    <w:rsid w:val="00D032E1"/>
    <w:rsid w:val="00D04DDA"/>
    <w:rsid w:val="00D26853"/>
    <w:rsid w:val="00D30B9E"/>
    <w:rsid w:val="00D41B34"/>
    <w:rsid w:val="00D422E4"/>
    <w:rsid w:val="00D53942"/>
    <w:rsid w:val="00D64B77"/>
    <w:rsid w:val="00D75F34"/>
    <w:rsid w:val="00D8591F"/>
    <w:rsid w:val="00D977FF"/>
    <w:rsid w:val="00DB078D"/>
    <w:rsid w:val="00DB4B7A"/>
    <w:rsid w:val="00DC1969"/>
    <w:rsid w:val="00DD3680"/>
    <w:rsid w:val="00DD671E"/>
    <w:rsid w:val="00DE0283"/>
    <w:rsid w:val="00DE061C"/>
    <w:rsid w:val="00DE3FCE"/>
    <w:rsid w:val="00DE5345"/>
    <w:rsid w:val="00DE765E"/>
    <w:rsid w:val="00DF0C23"/>
    <w:rsid w:val="00E0204D"/>
    <w:rsid w:val="00E02C7F"/>
    <w:rsid w:val="00E043B7"/>
    <w:rsid w:val="00E0445B"/>
    <w:rsid w:val="00E06D3F"/>
    <w:rsid w:val="00E10757"/>
    <w:rsid w:val="00E14427"/>
    <w:rsid w:val="00E16635"/>
    <w:rsid w:val="00E20826"/>
    <w:rsid w:val="00E237EF"/>
    <w:rsid w:val="00E31CC4"/>
    <w:rsid w:val="00E52559"/>
    <w:rsid w:val="00E61219"/>
    <w:rsid w:val="00E635DC"/>
    <w:rsid w:val="00E65A4E"/>
    <w:rsid w:val="00E8249E"/>
    <w:rsid w:val="00E90404"/>
    <w:rsid w:val="00E967C1"/>
    <w:rsid w:val="00EA1BD4"/>
    <w:rsid w:val="00EA5B53"/>
    <w:rsid w:val="00EA6D26"/>
    <w:rsid w:val="00EA6DAC"/>
    <w:rsid w:val="00EB6152"/>
    <w:rsid w:val="00EC044C"/>
    <w:rsid w:val="00EC0923"/>
    <w:rsid w:val="00EC363D"/>
    <w:rsid w:val="00EC6F57"/>
    <w:rsid w:val="00ED0BF4"/>
    <w:rsid w:val="00ED6F2F"/>
    <w:rsid w:val="00EE00F8"/>
    <w:rsid w:val="00EE37B3"/>
    <w:rsid w:val="00EE5D4E"/>
    <w:rsid w:val="00EF165F"/>
    <w:rsid w:val="00EF379F"/>
    <w:rsid w:val="00F11953"/>
    <w:rsid w:val="00F211A6"/>
    <w:rsid w:val="00F2750A"/>
    <w:rsid w:val="00F3444D"/>
    <w:rsid w:val="00F37665"/>
    <w:rsid w:val="00F6224E"/>
    <w:rsid w:val="00F647DE"/>
    <w:rsid w:val="00F64B94"/>
    <w:rsid w:val="00F704AC"/>
    <w:rsid w:val="00F706A5"/>
    <w:rsid w:val="00F75D03"/>
    <w:rsid w:val="00F775DD"/>
    <w:rsid w:val="00F802D8"/>
    <w:rsid w:val="00F83E72"/>
    <w:rsid w:val="00F9066D"/>
    <w:rsid w:val="00F9232C"/>
    <w:rsid w:val="00FA3096"/>
    <w:rsid w:val="00FA4F98"/>
    <w:rsid w:val="00FB1CC3"/>
    <w:rsid w:val="00FB7A44"/>
    <w:rsid w:val="00FD504C"/>
    <w:rsid w:val="00FE28A3"/>
    <w:rsid w:val="00FF4773"/>
    <w:rsid w:val="00FF7D26"/>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F1629"/>
  <w15:chartTrackingRefBased/>
  <w15:docId w15:val="{6A8013D9-5524-48FE-8D32-615576EF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150" w:eastAsia="en-150"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t-EE"/>
    </w:rPr>
  </w:style>
  <w:style w:type="paragraph" w:styleId="Heading1">
    <w:name w:val="heading 1"/>
    <w:basedOn w:val="Normal"/>
    <w:next w:val="Normal"/>
    <w:qFormat/>
    <w:pPr>
      <w:keepNext/>
      <w:outlineLvl w:val="0"/>
    </w:pPr>
    <w:rPr>
      <w:b/>
      <w:sz w:val="28"/>
      <w:lang w:val="et-EE"/>
    </w:rPr>
  </w:style>
  <w:style w:type="paragraph" w:styleId="Heading2">
    <w:name w:val="heading 2"/>
    <w:basedOn w:val="Normal"/>
    <w:next w:val="Normal"/>
    <w:link w:val="Heading2Char"/>
    <w:uiPriority w:val="9"/>
    <w:qFormat/>
    <w:pPr>
      <w:keepNext/>
      <w:jc w:val="both"/>
      <w:outlineLvl w:val="1"/>
    </w:pPr>
    <w:rPr>
      <w:b/>
      <w:lang w:val="x-none" w:eastAsia="en-US"/>
    </w:rPr>
  </w:style>
  <w:style w:type="paragraph" w:styleId="Heading3">
    <w:name w:val="heading 3"/>
    <w:basedOn w:val="Normal"/>
    <w:next w:val="Normal"/>
    <w:link w:val="Heading3Char"/>
    <w:unhideWhenUsed/>
    <w:qFormat/>
    <w:rsid w:val="00EE00F8"/>
    <w:pPr>
      <w:keepNext/>
      <w:keepLines/>
      <w:spacing w:before="200"/>
      <w:outlineLvl w:val="2"/>
    </w:pPr>
    <w:rPr>
      <w:rFonts w:ascii="Cambria" w:hAnsi="Cambria"/>
      <w:b/>
      <w:bCs/>
      <w:color w:val="4F81BD"/>
      <w:szCs w:val="24"/>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8"/>
    </w:rPr>
  </w:style>
  <w:style w:type="paragraph" w:styleId="EnvelopeReturn">
    <w:name w:val="envelope return"/>
    <w:basedOn w:val="Normal"/>
  </w:style>
  <w:style w:type="character" w:styleId="Hyperlink">
    <w:name w:val="Hyperlink"/>
    <w:rPr>
      <w:color w:val="0000FF"/>
      <w:u w:val="single"/>
    </w:rPr>
  </w:style>
  <w:style w:type="paragraph" w:styleId="BodyText">
    <w:name w:val="Body Text"/>
    <w:basedOn w:val="Normal"/>
    <w:pPr>
      <w:jc w:val="both"/>
    </w:pPr>
    <w:rPr>
      <w:lang w:val="et-EE" w:eastAsia="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rPr>
      <w:lang w:eastAsia="x-none"/>
    </w:rPr>
  </w:style>
  <w:style w:type="paragraph" w:styleId="ListParagraph">
    <w:name w:val="List Paragraph"/>
    <w:basedOn w:val="Normal"/>
    <w:uiPriority w:val="34"/>
    <w:qFormat/>
    <w:rsid w:val="00DD3680"/>
    <w:pPr>
      <w:ind w:left="720"/>
      <w:contextualSpacing/>
    </w:pPr>
    <w:rPr>
      <w:szCs w:val="24"/>
      <w:lang w:val="et-EE" w:eastAsia="en-US"/>
    </w:rPr>
  </w:style>
  <w:style w:type="character" w:customStyle="1" w:styleId="apple-converted-space">
    <w:name w:val="apple-converted-space"/>
    <w:basedOn w:val="DefaultParagraphFont"/>
    <w:rsid w:val="00DD3680"/>
  </w:style>
  <w:style w:type="paragraph" w:styleId="BodyTextIndent3">
    <w:name w:val="Body Text Indent 3"/>
    <w:basedOn w:val="Normal"/>
    <w:link w:val="BodyTextIndent3Char"/>
    <w:rsid w:val="00EE00F8"/>
    <w:pPr>
      <w:spacing w:after="120"/>
      <w:ind w:left="283"/>
    </w:pPr>
    <w:rPr>
      <w:sz w:val="16"/>
      <w:szCs w:val="16"/>
      <w:lang w:eastAsia="x-none"/>
    </w:rPr>
  </w:style>
  <w:style w:type="character" w:customStyle="1" w:styleId="BodyTextIndent3Char">
    <w:name w:val="Body Text Indent 3 Char"/>
    <w:link w:val="BodyTextIndent3"/>
    <w:rsid w:val="00EE00F8"/>
    <w:rPr>
      <w:sz w:val="16"/>
      <w:szCs w:val="16"/>
      <w:lang w:val="en-GB"/>
    </w:rPr>
  </w:style>
  <w:style w:type="character" w:customStyle="1" w:styleId="Heading3Char">
    <w:name w:val="Heading 3 Char"/>
    <w:link w:val="Heading3"/>
    <w:rsid w:val="00EE00F8"/>
    <w:rPr>
      <w:rFonts w:ascii="Cambria" w:eastAsia="Times New Roman" w:hAnsi="Cambria" w:cs="Times New Roman"/>
      <w:b/>
      <w:bCs/>
      <w:color w:val="4F81BD"/>
      <w:sz w:val="24"/>
      <w:szCs w:val="24"/>
      <w:lang w:eastAsia="en-US"/>
    </w:rPr>
  </w:style>
  <w:style w:type="character" w:customStyle="1" w:styleId="Heading2Char">
    <w:name w:val="Heading 2 Char"/>
    <w:link w:val="Heading2"/>
    <w:uiPriority w:val="9"/>
    <w:rsid w:val="00EE00F8"/>
    <w:rPr>
      <w:b/>
      <w:sz w:val="24"/>
      <w:lang w:eastAsia="en-US"/>
    </w:rPr>
  </w:style>
  <w:style w:type="paragraph" w:styleId="NormalWeb">
    <w:name w:val="Normal (Web)"/>
    <w:basedOn w:val="Normal"/>
    <w:uiPriority w:val="99"/>
    <w:unhideWhenUsed/>
    <w:rsid w:val="00EE00F8"/>
    <w:pPr>
      <w:spacing w:before="100" w:beforeAutospacing="1" w:after="100" w:afterAutospacing="1"/>
    </w:pPr>
    <w:rPr>
      <w:szCs w:val="24"/>
      <w:lang w:val="et-EE"/>
    </w:rPr>
  </w:style>
  <w:style w:type="numbering" w:customStyle="1" w:styleId="Style1">
    <w:name w:val="Style1"/>
    <w:uiPriority w:val="99"/>
    <w:rsid w:val="0074207E"/>
    <w:pPr>
      <w:numPr>
        <w:numId w:val="17"/>
      </w:numPr>
    </w:pPr>
  </w:style>
  <w:style w:type="character" w:customStyle="1" w:styleId="FooterChar">
    <w:name w:val="Footer Char"/>
    <w:link w:val="Footer"/>
    <w:uiPriority w:val="99"/>
    <w:rsid w:val="00B46DC6"/>
    <w:rPr>
      <w:sz w:val="24"/>
      <w:lang w:val="en-GB"/>
    </w:rPr>
  </w:style>
  <w:style w:type="paragraph" w:styleId="BalloonText">
    <w:name w:val="Balloon Text"/>
    <w:basedOn w:val="Normal"/>
    <w:link w:val="BalloonTextChar"/>
    <w:rsid w:val="00B46DC6"/>
    <w:rPr>
      <w:rFonts w:ascii="Tahoma" w:hAnsi="Tahoma"/>
      <w:sz w:val="16"/>
      <w:szCs w:val="16"/>
      <w:lang w:eastAsia="x-none"/>
    </w:rPr>
  </w:style>
  <w:style w:type="character" w:customStyle="1" w:styleId="BalloonTextChar">
    <w:name w:val="Balloon Text Char"/>
    <w:link w:val="BalloonText"/>
    <w:rsid w:val="00B46DC6"/>
    <w:rPr>
      <w:rFonts w:ascii="Tahoma" w:hAnsi="Tahoma" w:cs="Tahoma"/>
      <w:sz w:val="16"/>
      <w:szCs w:val="16"/>
      <w:lang w:val="en-GB"/>
    </w:rPr>
  </w:style>
  <w:style w:type="character" w:styleId="UnresolvedMention">
    <w:name w:val="Unresolved Mention"/>
    <w:basedOn w:val="DefaultParagraphFont"/>
    <w:uiPriority w:val="99"/>
    <w:semiHidden/>
    <w:unhideWhenUsed/>
    <w:rsid w:val="00392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istjan@revingrupp.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lev@oleeesti.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rkki@revingrup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4616</Words>
  <Characters>32500</Characters>
  <Application>Microsoft Office Word</Application>
  <DocSecurity>0</DocSecurity>
  <Lines>270</Lines>
  <Paragraphs>74</Paragraphs>
  <ScaleCrop>false</ScaleCrop>
  <HeadingPairs>
    <vt:vector size="2" baseType="variant">
      <vt:variant>
        <vt:lpstr>Title</vt:lpstr>
      </vt:variant>
      <vt:variant>
        <vt:i4>1</vt:i4>
      </vt:variant>
    </vt:vector>
  </HeadingPairs>
  <TitlesOfParts>
    <vt:vector size="1" baseType="lpstr">
      <vt:lpstr>EHITUSE  TÖÖVÕTULEPING  NR  02/2004</vt:lpstr>
    </vt:vector>
  </TitlesOfParts>
  <Company/>
  <LinksUpToDate>false</LinksUpToDate>
  <CharactersWithSpaces>37042</CharactersWithSpaces>
  <SharedDoc>false</SharedDoc>
  <HLinks>
    <vt:vector size="36" baseType="variant">
      <vt:variant>
        <vt:i4>4063241</vt:i4>
      </vt:variant>
      <vt:variant>
        <vt:i4>15</vt:i4>
      </vt:variant>
      <vt:variant>
        <vt:i4>0</vt:i4>
      </vt:variant>
      <vt:variant>
        <vt:i4>5</vt:i4>
      </vt:variant>
      <vt:variant>
        <vt:lpwstr>mailto:kristjan@revingrupp.eu</vt:lpwstr>
      </vt:variant>
      <vt:variant>
        <vt:lpwstr/>
      </vt:variant>
      <vt:variant>
        <vt:i4>655404</vt:i4>
      </vt:variant>
      <vt:variant>
        <vt:i4>12</vt:i4>
      </vt:variant>
      <vt:variant>
        <vt:i4>0</vt:i4>
      </vt:variant>
      <vt:variant>
        <vt:i4>5</vt:i4>
      </vt:variant>
      <vt:variant>
        <vt:lpwstr>mailto:tiit@kreedit.ee</vt:lpwstr>
      </vt:variant>
      <vt:variant>
        <vt:lpwstr/>
      </vt:variant>
      <vt:variant>
        <vt:i4>4063241</vt:i4>
      </vt:variant>
      <vt:variant>
        <vt:i4>9</vt:i4>
      </vt:variant>
      <vt:variant>
        <vt:i4>0</vt:i4>
      </vt:variant>
      <vt:variant>
        <vt:i4>5</vt:i4>
      </vt:variant>
      <vt:variant>
        <vt:lpwstr>mailto:kristjan@revingrupp.eu</vt:lpwstr>
      </vt:variant>
      <vt:variant>
        <vt:lpwstr/>
      </vt:variant>
      <vt:variant>
        <vt:i4>655404</vt:i4>
      </vt:variant>
      <vt:variant>
        <vt:i4>6</vt:i4>
      </vt:variant>
      <vt:variant>
        <vt:i4>0</vt:i4>
      </vt:variant>
      <vt:variant>
        <vt:i4>5</vt:i4>
      </vt:variant>
      <vt:variant>
        <vt:lpwstr>mailto:tiit@kreedit.ee</vt:lpwstr>
      </vt:variant>
      <vt:variant>
        <vt:lpwstr/>
      </vt:variant>
      <vt:variant>
        <vt:i4>5308529</vt:i4>
      </vt:variant>
      <vt:variant>
        <vt:i4>3</vt:i4>
      </vt:variant>
      <vt:variant>
        <vt:i4>0</vt:i4>
      </vt:variant>
      <vt:variant>
        <vt:i4>5</vt:i4>
      </vt:variant>
      <vt:variant>
        <vt:lpwstr>mailto:allan@oleeesti.ee</vt:lpwstr>
      </vt:variant>
      <vt:variant>
        <vt:lpwstr/>
      </vt:variant>
      <vt:variant>
        <vt:i4>4391032</vt:i4>
      </vt:variant>
      <vt:variant>
        <vt:i4>0</vt:i4>
      </vt:variant>
      <vt:variant>
        <vt:i4>0</vt:i4>
      </vt:variant>
      <vt:variant>
        <vt:i4>5</vt:i4>
      </vt:variant>
      <vt:variant>
        <vt:lpwstr>mailto:kalev@oleeesti.ee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EHITUSE  TÖÖVÕTULEPING  NR  02/2004</dc:title>
  <dc:subject/>
  <dc:creator>Valmar</dc:creator>
  <cp:keywords/>
  <cp:lastModifiedBy>allan liima</cp:lastModifiedBy>
  <cp:revision>2</cp:revision>
  <cp:lastPrinted>2016-09-01T11:26:00Z</cp:lastPrinted>
  <dcterms:created xsi:type="dcterms:W3CDTF">2020-07-30T07:39:00Z</dcterms:created>
  <dcterms:modified xsi:type="dcterms:W3CDTF">2020-07-30T07:39:00Z</dcterms:modified>
</cp:coreProperties>
</file>